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D95AC" w14:textId="619BDDD2" w:rsidR="00CD0E2E" w:rsidRPr="00CD0E2E" w:rsidRDefault="00CD0E2E" w:rsidP="00CD0E2E">
      <w:pPr>
        <w:spacing w:before="100" w:beforeAutospacing="1" w:after="100" w:afterAutospacing="1"/>
        <w:jc w:val="left"/>
        <w:rPr>
          <w:rFonts w:ascii="Times New Roman" w:eastAsia="仿宋_GB2312" w:hAnsi="Times New Roman" w:cs="Times New Roman"/>
          <w:sz w:val="32"/>
        </w:rPr>
      </w:pPr>
      <w:r w:rsidRPr="00CD0E2E">
        <w:rPr>
          <w:rFonts w:ascii="Times New Roman" w:eastAsia="仿宋_GB2312" w:hAnsi="Times New Roman" w:cs="Times New Roman" w:hint="eastAsia"/>
          <w:sz w:val="32"/>
        </w:rPr>
        <w:t>附件</w:t>
      </w:r>
      <w:r w:rsidRPr="00CD0E2E">
        <w:rPr>
          <w:rFonts w:ascii="Times New Roman" w:eastAsia="仿宋_GB2312" w:hAnsi="Times New Roman" w:cs="Times New Roman" w:hint="eastAsia"/>
          <w:sz w:val="32"/>
        </w:rPr>
        <w:t>1</w:t>
      </w:r>
    </w:p>
    <w:p w14:paraId="54ECFF54" w14:textId="77777777" w:rsidR="00CD0E2E" w:rsidRPr="00CD0E2E" w:rsidRDefault="00CD0E2E" w:rsidP="00CD0E2E">
      <w:pPr>
        <w:spacing w:before="100" w:beforeAutospacing="1" w:after="100" w:afterAutospacing="1"/>
        <w:jc w:val="center"/>
        <w:rPr>
          <w:rFonts w:ascii="Times New Roman" w:eastAsia="方正小标宋简体" w:hAnsi="Times New Roman" w:cs="Times New Roman"/>
          <w:sz w:val="40"/>
          <w:szCs w:val="28"/>
        </w:rPr>
      </w:pPr>
      <w:r w:rsidRPr="00CD0E2E">
        <w:rPr>
          <w:rFonts w:ascii="Times New Roman" w:eastAsia="方正小标宋简体" w:hAnsi="Times New Roman" w:cs="Times New Roman"/>
          <w:sz w:val="40"/>
          <w:szCs w:val="28"/>
        </w:rPr>
        <w:t>北方稀土</w:t>
      </w:r>
      <w:r w:rsidRPr="00CD0E2E">
        <w:rPr>
          <w:rFonts w:ascii="Times New Roman" w:eastAsia="方正小标宋简体" w:hAnsi="Times New Roman" w:cs="Times New Roman"/>
          <w:sz w:val="40"/>
          <w:szCs w:val="28"/>
        </w:rPr>
        <w:t>2023</w:t>
      </w:r>
      <w:r w:rsidRPr="00CD0E2E">
        <w:rPr>
          <w:rFonts w:ascii="Times New Roman" w:eastAsia="方正小标宋简体" w:hAnsi="Times New Roman" w:cs="Times New Roman"/>
          <w:sz w:val="40"/>
          <w:szCs w:val="28"/>
        </w:rPr>
        <w:t>年度</w:t>
      </w:r>
      <w:r w:rsidRPr="00CD0E2E">
        <w:rPr>
          <w:rFonts w:ascii="Times New Roman" w:eastAsia="方正小标宋简体" w:hAnsi="Times New Roman" w:cs="Times New Roman"/>
          <w:sz w:val="40"/>
          <w:szCs w:val="28"/>
        </w:rPr>
        <w:t>“</w:t>
      </w:r>
      <w:r w:rsidRPr="00CD0E2E">
        <w:rPr>
          <w:rFonts w:ascii="Times New Roman" w:eastAsia="方正小标宋简体" w:hAnsi="Times New Roman" w:cs="Times New Roman"/>
          <w:sz w:val="40"/>
          <w:szCs w:val="28"/>
        </w:rPr>
        <w:t>揭榜挂帅</w:t>
      </w:r>
      <w:r w:rsidRPr="00CD0E2E">
        <w:rPr>
          <w:rFonts w:ascii="Times New Roman" w:eastAsia="方正小标宋简体" w:hAnsi="Times New Roman" w:cs="Times New Roman"/>
          <w:sz w:val="40"/>
          <w:szCs w:val="28"/>
        </w:rPr>
        <w:t>”</w:t>
      </w:r>
      <w:r w:rsidRPr="00CD0E2E">
        <w:rPr>
          <w:rFonts w:ascii="Times New Roman" w:eastAsia="方正小标宋简体" w:hAnsi="Times New Roman" w:cs="Times New Roman"/>
          <w:sz w:val="40"/>
          <w:szCs w:val="28"/>
        </w:rPr>
        <w:t>项目指南</w:t>
      </w:r>
    </w:p>
    <w:p w14:paraId="230C27D0" w14:textId="77777777" w:rsidR="00CD0E2E" w:rsidRPr="00CD0E2E" w:rsidRDefault="00CD0E2E" w:rsidP="00CD0E2E">
      <w:pPr>
        <w:ind w:firstLineChars="200" w:firstLine="643"/>
        <w:rPr>
          <w:rFonts w:ascii="Times New Roman" w:eastAsia="仿宋_GB2312" w:hAnsi="Times New Roman" w:cs="Times New Roman"/>
          <w:b/>
          <w:bCs/>
          <w:sz w:val="32"/>
        </w:rPr>
      </w:pPr>
      <w:r w:rsidRPr="00CD0E2E">
        <w:rPr>
          <w:rFonts w:ascii="Times New Roman" w:eastAsia="仿宋_GB2312" w:hAnsi="Times New Roman" w:cs="Times New Roman"/>
          <w:b/>
          <w:bCs/>
          <w:sz w:val="32"/>
        </w:rPr>
        <w:t xml:space="preserve">1. </w:t>
      </w:r>
      <w:r w:rsidRPr="00CD0E2E">
        <w:rPr>
          <w:rFonts w:ascii="Times New Roman" w:eastAsia="仿宋_GB2312" w:hAnsi="Times New Roman" w:cs="Times New Roman" w:hint="eastAsia"/>
          <w:b/>
          <w:bCs/>
          <w:sz w:val="32"/>
        </w:rPr>
        <w:t>稀土高丰度</w:t>
      </w:r>
      <w:r w:rsidRPr="00CD0E2E">
        <w:rPr>
          <w:rFonts w:ascii="Times New Roman" w:eastAsia="仿宋_GB2312" w:hAnsi="Times New Roman" w:cs="Times New Roman"/>
          <w:b/>
          <w:bCs/>
          <w:sz w:val="32"/>
        </w:rPr>
        <w:t>镧铈元素</w:t>
      </w:r>
      <w:r w:rsidRPr="00CD0E2E">
        <w:rPr>
          <w:rFonts w:ascii="Times New Roman" w:eastAsia="仿宋_GB2312" w:hAnsi="Times New Roman" w:cs="Times New Roman" w:hint="eastAsia"/>
          <w:b/>
          <w:bCs/>
          <w:sz w:val="32"/>
        </w:rPr>
        <w:t>新应用拓展研究及成果规模化推广应用</w:t>
      </w:r>
    </w:p>
    <w:p w14:paraId="2460186D" w14:textId="77777777" w:rsidR="00CD0E2E" w:rsidRPr="00CD0E2E" w:rsidRDefault="00CD0E2E" w:rsidP="00CD0E2E">
      <w:pPr>
        <w:ind w:firstLineChars="200" w:firstLine="643"/>
        <w:rPr>
          <w:rFonts w:ascii="Times New Roman" w:eastAsia="仿宋_GB2312" w:hAnsi="Times New Roman" w:cs="Times New Roman"/>
          <w:sz w:val="32"/>
        </w:rPr>
      </w:pPr>
      <w:r w:rsidRPr="00CD0E2E">
        <w:rPr>
          <w:rFonts w:ascii="Times New Roman" w:eastAsia="仿宋_GB2312" w:hAnsi="Times New Roman" w:cs="Times New Roman" w:hint="eastAsia"/>
          <w:b/>
          <w:bCs/>
          <w:sz w:val="32"/>
        </w:rPr>
        <w:t>研究内容：</w:t>
      </w:r>
      <w:r w:rsidRPr="00CD0E2E">
        <w:rPr>
          <w:rFonts w:ascii="Times New Roman" w:eastAsia="仿宋_GB2312" w:hAnsi="Times New Roman" w:cs="Times New Roman" w:hint="eastAsia"/>
          <w:sz w:val="32"/>
        </w:rPr>
        <w:t>随着市场对镨钕产品需求日益增加，大量镧铈元素被分离出来并造成积压。项目主要围绕高丰度稀土元素镧铈新应用拓展研究及成果规模化推广应用方面取得的新突破和新成效。在已有研究工作基础上，结合目标市场需求，开展镧铈类新功能材料、新功能器件、新应用产品</w:t>
      </w:r>
      <w:r w:rsidRPr="00CD0E2E">
        <w:rPr>
          <w:rFonts w:ascii="Times New Roman" w:eastAsia="仿宋_GB2312" w:hAnsi="Times New Roman" w:cs="Times New Roman"/>
          <w:sz w:val="32"/>
          <w:szCs w:val="32"/>
        </w:rPr>
        <w:t>等领域</w:t>
      </w:r>
      <w:r w:rsidRPr="00CD0E2E">
        <w:rPr>
          <w:rFonts w:ascii="Times New Roman" w:eastAsia="仿宋_GB2312" w:hAnsi="Times New Roman" w:cs="Times New Roman" w:hint="eastAsia"/>
          <w:sz w:val="32"/>
          <w:szCs w:val="32"/>
        </w:rPr>
        <w:t>的应用性研究和产业规模化推广，推动稀土资源实现均衡化、高值化利用。</w:t>
      </w:r>
    </w:p>
    <w:p w14:paraId="1595DA7A" w14:textId="77777777" w:rsidR="00CD0E2E" w:rsidRPr="00CD0E2E" w:rsidRDefault="00CD0E2E" w:rsidP="00CD0E2E">
      <w:pPr>
        <w:ind w:firstLineChars="200" w:firstLine="643"/>
        <w:rPr>
          <w:rFonts w:ascii="Times New Roman" w:eastAsia="仿宋_GB2312" w:hAnsi="Times New Roman" w:cs="Times New Roman"/>
          <w:b/>
          <w:bCs/>
          <w:sz w:val="32"/>
        </w:rPr>
      </w:pPr>
      <w:r w:rsidRPr="00CD0E2E">
        <w:rPr>
          <w:rFonts w:ascii="Times New Roman" w:eastAsia="仿宋_GB2312" w:hAnsi="Times New Roman" w:cs="Times New Roman" w:hint="eastAsia"/>
          <w:b/>
          <w:bCs/>
          <w:sz w:val="32"/>
        </w:rPr>
        <w:t>考核指标：</w:t>
      </w:r>
    </w:p>
    <w:p w14:paraId="30EB3BBC" w14:textId="77777777" w:rsidR="00CD0E2E" w:rsidRPr="00CD0E2E" w:rsidRDefault="00CD0E2E" w:rsidP="00CD0E2E">
      <w:pPr>
        <w:ind w:firstLineChars="200" w:firstLine="640"/>
        <w:rPr>
          <w:rFonts w:ascii="Times New Roman" w:eastAsia="仿宋_GB2312" w:hAnsi="Times New Roman" w:cs="Times New Roman"/>
          <w:sz w:val="32"/>
        </w:rPr>
      </w:pPr>
      <w:r w:rsidRPr="00CD0E2E">
        <w:rPr>
          <w:rFonts w:ascii="Times New Roman" w:eastAsia="仿宋_GB2312" w:hAnsi="Times New Roman" w:cs="Times New Roman" w:hint="eastAsia"/>
          <w:sz w:val="32"/>
        </w:rPr>
        <w:t>（</w:t>
      </w:r>
      <w:r w:rsidRPr="00CD0E2E">
        <w:rPr>
          <w:rFonts w:ascii="Times New Roman" w:eastAsia="仿宋_GB2312" w:hAnsi="Times New Roman" w:cs="Times New Roman" w:hint="eastAsia"/>
          <w:sz w:val="32"/>
        </w:rPr>
        <w:t>1</w:t>
      </w:r>
      <w:r w:rsidRPr="00CD0E2E">
        <w:rPr>
          <w:rFonts w:ascii="Times New Roman" w:eastAsia="仿宋_GB2312" w:hAnsi="Times New Roman" w:cs="Times New Roman" w:hint="eastAsia"/>
          <w:sz w:val="32"/>
        </w:rPr>
        <w:t>）</w:t>
      </w:r>
      <w:r w:rsidRPr="00CD0E2E">
        <w:rPr>
          <w:rFonts w:ascii="Times New Roman" w:eastAsia="仿宋_GB2312" w:hAnsi="Times New Roman" w:cs="Times New Roman"/>
          <w:sz w:val="32"/>
        </w:rPr>
        <w:t>镧铈元素</w:t>
      </w:r>
      <w:r w:rsidRPr="00CD0E2E">
        <w:rPr>
          <w:rFonts w:ascii="Times New Roman" w:eastAsia="仿宋_GB2312" w:hAnsi="Times New Roman" w:cs="Times New Roman" w:hint="eastAsia"/>
          <w:sz w:val="32"/>
        </w:rPr>
        <w:t>新应用拓展研究类项目：镧铈元素添加量不少于</w:t>
      </w:r>
      <w:r w:rsidRPr="00CD0E2E">
        <w:rPr>
          <w:rFonts w:ascii="Times New Roman" w:eastAsia="仿宋_GB2312" w:hAnsi="Times New Roman" w:cs="Times New Roman" w:hint="eastAsia"/>
          <w:sz w:val="32"/>
        </w:rPr>
        <w:t>5</w:t>
      </w:r>
      <w:r w:rsidRPr="00CD0E2E">
        <w:rPr>
          <w:rFonts w:ascii="Times New Roman" w:eastAsia="仿宋_GB2312" w:hAnsi="Times New Roman" w:cs="Times New Roman"/>
          <w:sz w:val="32"/>
        </w:rPr>
        <w:t>%</w:t>
      </w:r>
      <w:r w:rsidRPr="00CD0E2E">
        <w:rPr>
          <w:rFonts w:ascii="Times New Roman" w:eastAsia="仿宋_GB2312" w:hAnsi="Times New Roman" w:cs="Times New Roman" w:hint="eastAsia"/>
          <w:sz w:val="32"/>
          <w:szCs w:val="32"/>
        </w:rPr>
        <w:t>（</w:t>
      </w:r>
      <w:r w:rsidRPr="00CD0E2E">
        <w:rPr>
          <w:rFonts w:ascii="Times New Roman" w:eastAsia="仿宋_GB2312" w:hAnsi="Times New Roman" w:cs="Times New Roman" w:hint="eastAsia"/>
          <w:sz w:val="32"/>
          <w:szCs w:val="32"/>
        </w:rPr>
        <w:t>wt</w:t>
      </w:r>
      <w:r w:rsidRPr="00CD0E2E">
        <w:rPr>
          <w:rFonts w:ascii="Times New Roman" w:eastAsia="仿宋_GB2312" w:hAnsi="Times New Roman" w:cs="Times New Roman" w:hint="eastAsia"/>
          <w:sz w:val="32"/>
          <w:szCs w:val="32"/>
        </w:rPr>
        <w:t>，以</w:t>
      </w:r>
      <w:r w:rsidRPr="00CD0E2E">
        <w:rPr>
          <w:rFonts w:ascii="Times New Roman" w:eastAsia="仿宋_GB2312" w:hAnsi="Times New Roman" w:cs="Times New Roman" w:hint="eastAsia"/>
          <w:sz w:val="32"/>
          <w:szCs w:val="32"/>
        </w:rPr>
        <w:t>REO</w:t>
      </w:r>
      <w:r w:rsidRPr="00CD0E2E">
        <w:rPr>
          <w:rFonts w:ascii="Times New Roman" w:eastAsia="仿宋_GB2312" w:hAnsi="Times New Roman" w:cs="Times New Roman" w:hint="eastAsia"/>
          <w:sz w:val="32"/>
          <w:szCs w:val="32"/>
        </w:rPr>
        <w:t>计）；</w:t>
      </w:r>
      <w:r w:rsidRPr="00CD0E2E">
        <w:rPr>
          <w:rFonts w:ascii="Times New Roman" w:eastAsia="仿宋_GB2312" w:hAnsi="Times New Roman" w:cs="Times New Roman" w:hint="eastAsia"/>
          <w:sz w:val="32"/>
        </w:rPr>
        <w:t>材料、器件或产品性能提升明显（根据具体产品细化指标）；形成核心发明专利不少于</w:t>
      </w:r>
      <w:r w:rsidRPr="00CD0E2E">
        <w:rPr>
          <w:rFonts w:ascii="Times New Roman" w:eastAsia="仿宋_GB2312" w:hAnsi="Times New Roman" w:cs="Times New Roman" w:hint="eastAsia"/>
          <w:sz w:val="32"/>
        </w:rPr>
        <w:t>2</w:t>
      </w:r>
      <w:r w:rsidRPr="00CD0E2E">
        <w:rPr>
          <w:rFonts w:ascii="Times New Roman" w:eastAsia="仿宋_GB2312" w:hAnsi="Times New Roman" w:cs="Times New Roman" w:hint="eastAsia"/>
          <w:sz w:val="32"/>
        </w:rPr>
        <w:t>项；具备市场化推广应用价值。原则上每个应用领域仅支持</w:t>
      </w:r>
      <w:r w:rsidRPr="00CD0E2E">
        <w:rPr>
          <w:rFonts w:ascii="Times New Roman" w:eastAsia="仿宋_GB2312" w:hAnsi="Times New Roman" w:cs="Times New Roman" w:hint="eastAsia"/>
          <w:sz w:val="32"/>
        </w:rPr>
        <w:t>1</w:t>
      </w:r>
      <w:r w:rsidRPr="00CD0E2E">
        <w:rPr>
          <w:rFonts w:ascii="Times New Roman" w:eastAsia="仿宋_GB2312" w:hAnsi="Times New Roman" w:cs="Times New Roman" w:hint="eastAsia"/>
          <w:sz w:val="32"/>
        </w:rPr>
        <w:t>个项目，择优支持</w:t>
      </w:r>
      <w:r w:rsidRPr="00CD0E2E">
        <w:rPr>
          <w:rFonts w:ascii="Times New Roman" w:eastAsia="仿宋_GB2312" w:hAnsi="Times New Roman" w:cs="Times New Roman"/>
          <w:sz w:val="32"/>
        </w:rPr>
        <w:t>。</w:t>
      </w:r>
    </w:p>
    <w:p w14:paraId="4B5F64BA" w14:textId="77777777" w:rsidR="00CD0E2E" w:rsidRPr="00CD0E2E" w:rsidRDefault="00CD0E2E" w:rsidP="00CD0E2E">
      <w:pPr>
        <w:ind w:firstLineChars="200" w:firstLine="640"/>
        <w:rPr>
          <w:rFonts w:ascii="Times New Roman" w:eastAsia="仿宋_GB2312" w:hAnsi="Times New Roman" w:cs="Times New Roman"/>
          <w:sz w:val="32"/>
          <w:szCs w:val="32"/>
        </w:rPr>
      </w:pPr>
      <w:r w:rsidRPr="00CD0E2E">
        <w:rPr>
          <w:rFonts w:ascii="Times New Roman" w:eastAsia="仿宋_GB2312" w:hAnsi="Times New Roman" w:cs="Times New Roman" w:hint="eastAsia"/>
          <w:sz w:val="32"/>
        </w:rPr>
        <w:t>（</w:t>
      </w:r>
      <w:r w:rsidRPr="00CD0E2E">
        <w:rPr>
          <w:rFonts w:ascii="Times New Roman" w:eastAsia="仿宋_GB2312" w:hAnsi="Times New Roman" w:cs="Times New Roman" w:hint="eastAsia"/>
          <w:sz w:val="32"/>
        </w:rPr>
        <w:t>2</w:t>
      </w:r>
      <w:r w:rsidRPr="00CD0E2E">
        <w:rPr>
          <w:rFonts w:ascii="Times New Roman" w:eastAsia="仿宋_GB2312" w:hAnsi="Times New Roman" w:cs="Times New Roman" w:hint="eastAsia"/>
          <w:sz w:val="32"/>
        </w:rPr>
        <w:t>）</w:t>
      </w:r>
      <w:r w:rsidRPr="00CD0E2E">
        <w:rPr>
          <w:rFonts w:ascii="Times New Roman" w:eastAsia="仿宋_GB2312" w:hAnsi="Times New Roman" w:cs="Times New Roman"/>
          <w:sz w:val="32"/>
        </w:rPr>
        <w:t>镧铈元素</w:t>
      </w:r>
      <w:r w:rsidRPr="00CD0E2E">
        <w:rPr>
          <w:rFonts w:ascii="Times New Roman" w:eastAsia="仿宋_GB2312" w:hAnsi="Times New Roman" w:cs="Times New Roman" w:hint="eastAsia"/>
          <w:sz w:val="32"/>
        </w:rPr>
        <w:t>规模化推广应用类项目：新增</w:t>
      </w:r>
      <w:r w:rsidRPr="00CD0E2E">
        <w:rPr>
          <w:rFonts w:ascii="Times New Roman" w:eastAsia="仿宋_GB2312" w:hAnsi="Times New Roman" w:cs="Times New Roman"/>
          <w:sz w:val="32"/>
        </w:rPr>
        <w:t>镧铈元素</w:t>
      </w:r>
      <w:r w:rsidRPr="00CD0E2E">
        <w:rPr>
          <w:rFonts w:ascii="Times New Roman" w:eastAsia="仿宋_GB2312" w:hAnsi="Times New Roman" w:cs="Times New Roman" w:hint="eastAsia"/>
          <w:sz w:val="32"/>
        </w:rPr>
        <w:t>用量</w:t>
      </w:r>
      <w:r w:rsidRPr="00CD0E2E">
        <w:rPr>
          <w:rFonts w:ascii="仿宋_GB2312" w:eastAsia="仿宋_GB2312" w:hAnsi="Times New Roman" w:cs="Times New Roman" w:hint="eastAsia"/>
          <w:sz w:val="32"/>
          <w:szCs w:val="32"/>
        </w:rPr>
        <w:t>≥</w:t>
      </w:r>
      <w:r w:rsidRPr="00CD0E2E">
        <w:rPr>
          <w:rFonts w:ascii="Times New Roman" w:eastAsia="仿宋_GB2312" w:hAnsi="Times New Roman" w:cs="Times New Roman"/>
          <w:sz w:val="32"/>
          <w:szCs w:val="32"/>
        </w:rPr>
        <w:t>2000</w:t>
      </w:r>
      <w:r w:rsidRPr="00CD0E2E">
        <w:rPr>
          <w:rFonts w:ascii="Times New Roman" w:eastAsia="仿宋_GB2312" w:hAnsi="Times New Roman" w:cs="Times New Roman" w:hint="eastAsia"/>
          <w:sz w:val="32"/>
          <w:szCs w:val="32"/>
        </w:rPr>
        <w:t>吨</w:t>
      </w:r>
      <w:r w:rsidRPr="00CD0E2E">
        <w:rPr>
          <w:rFonts w:ascii="Times New Roman" w:eastAsia="仿宋_GB2312" w:hAnsi="Times New Roman" w:cs="Times New Roman" w:hint="eastAsia"/>
          <w:sz w:val="32"/>
          <w:szCs w:val="32"/>
        </w:rPr>
        <w:t>/</w:t>
      </w:r>
      <w:r w:rsidRPr="00CD0E2E">
        <w:rPr>
          <w:rFonts w:ascii="Times New Roman" w:eastAsia="仿宋_GB2312" w:hAnsi="Times New Roman" w:cs="Times New Roman" w:hint="eastAsia"/>
          <w:sz w:val="32"/>
          <w:szCs w:val="32"/>
        </w:rPr>
        <w:t>年（以</w:t>
      </w:r>
      <w:r w:rsidRPr="00CD0E2E">
        <w:rPr>
          <w:rFonts w:ascii="Times New Roman" w:eastAsia="仿宋_GB2312" w:hAnsi="Times New Roman" w:cs="Times New Roman" w:hint="eastAsia"/>
          <w:sz w:val="32"/>
          <w:szCs w:val="32"/>
        </w:rPr>
        <w:t>REO</w:t>
      </w:r>
      <w:r w:rsidRPr="00CD0E2E">
        <w:rPr>
          <w:rFonts w:ascii="Times New Roman" w:eastAsia="仿宋_GB2312" w:hAnsi="Times New Roman" w:cs="Times New Roman" w:hint="eastAsia"/>
          <w:sz w:val="32"/>
          <w:szCs w:val="32"/>
        </w:rPr>
        <w:t>计）；产品达到行业先进指标（根据具体产品细化指标）；</w:t>
      </w:r>
      <w:r w:rsidRPr="00CD0E2E">
        <w:rPr>
          <w:rFonts w:ascii="Times New Roman" w:eastAsia="仿宋_GB2312" w:hAnsi="Times New Roman" w:cs="Times New Roman" w:hint="eastAsia"/>
          <w:sz w:val="32"/>
        </w:rPr>
        <w:t>形成核心发明专利不少于</w:t>
      </w:r>
      <w:r w:rsidRPr="00CD0E2E">
        <w:rPr>
          <w:rFonts w:ascii="Times New Roman" w:eastAsia="仿宋_GB2312" w:hAnsi="Times New Roman" w:cs="Times New Roman" w:hint="eastAsia"/>
          <w:sz w:val="32"/>
        </w:rPr>
        <w:t>3</w:t>
      </w:r>
      <w:r w:rsidRPr="00CD0E2E">
        <w:rPr>
          <w:rFonts w:ascii="Times New Roman" w:eastAsia="仿宋_GB2312" w:hAnsi="Times New Roman" w:cs="Times New Roman" w:hint="eastAsia"/>
          <w:sz w:val="32"/>
        </w:rPr>
        <w:t>项；</w:t>
      </w:r>
      <w:r w:rsidRPr="00CD0E2E">
        <w:rPr>
          <w:rFonts w:ascii="Times New Roman" w:eastAsia="仿宋_GB2312" w:hAnsi="Times New Roman" w:cs="Times New Roman" w:hint="eastAsia"/>
          <w:sz w:val="32"/>
          <w:szCs w:val="32"/>
        </w:rPr>
        <w:t>性价比高于市场同类产品，具有较大的市场发展前景。</w:t>
      </w:r>
    </w:p>
    <w:p w14:paraId="401E40E1" w14:textId="77777777" w:rsidR="00CD0E2E" w:rsidRPr="00CD0E2E" w:rsidRDefault="00CD0E2E" w:rsidP="00733E9B">
      <w:pPr>
        <w:ind w:firstLineChars="200" w:firstLine="643"/>
        <w:rPr>
          <w:rFonts w:ascii="Times New Roman" w:eastAsia="仿宋_GB2312" w:hAnsi="Times New Roman" w:cs="Times New Roman"/>
          <w:b/>
          <w:bCs/>
          <w:sz w:val="32"/>
        </w:rPr>
      </w:pPr>
      <w:r w:rsidRPr="00CD0E2E">
        <w:rPr>
          <w:rFonts w:ascii="Times New Roman" w:eastAsia="仿宋_GB2312" w:hAnsi="Times New Roman" w:cs="Times New Roman"/>
          <w:b/>
          <w:bCs/>
          <w:sz w:val="32"/>
        </w:rPr>
        <w:lastRenderedPageBreak/>
        <w:t>2.</w:t>
      </w:r>
      <w:r w:rsidRPr="00CD0E2E">
        <w:rPr>
          <w:rFonts w:ascii="Times New Roman" w:eastAsia="仿宋_GB2312" w:hAnsi="Times New Roman" w:cs="Times New Roman" w:hint="eastAsia"/>
          <w:b/>
          <w:bCs/>
          <w:sz w:val="32"/>
        </w:rPr>
        <w:t xml:space="preserve"> </w:t>
      </w:r>
      <w:r w:rsidRPr="00CD0E2E">
        <w:rPr>
          <w:rFonts w:ascii="Times New Roman" w:eastAsia="仿宋_GB2312" w:hAnsi="Times New Roman" w:cs="Times New Roman" w:hint="eastAsia"/>
          <w:b/>
          <w:bCs/>
          <w:sz w:val="32"/>
        </w:rPr>
        <w:t>以氧化镁作为循环反应物的氯化铵废水处理及资源综合利用技术开发</w:t>
      </w:r>
    </w:p>
    <w:p w14:paraId="63ABC776" w14:textId="06D5F71D" w:rsidR="00CD0E2E" w:rsidRPr="00CD0E2E" w:rsidRDefault="00CD0E2E" w:rsidP="00CD0E2E">
      <w:pPr>
        <w:snapToGrid w:val="0"/>
        <w:spacing w:line="540" w:lineRule="exact"/>
        <w:ind w:firstLineChars="200" w:firstLine="643"/>
        <w:rPr>
          <w:rFonts w:ascii="Times New Roman" w:eastAsia="仿宋_GB2312" w:hAnsi="Times New Roman" w:cs="Times New Roman"/>
          <w:sz w:val="32"/>
          <w:szCs w:val="32"/>
          <w:lang w:bidi="ar"/>
        </w:rPr>
      </w:pPr>
      <w:r w:rsidRPr="00CD0E2E">
        <w:rPr>
          <w:rFonts w:ascii="Times New Roman" w:eastAsia="仿宋_GB2312" w:hAnsi="Times New Roman" w:cs="Times New Roman" w:hint="eastAsia"/>
          <w:b/>
          <w:bCs/>
          <w:sz w:val="32"/>
          <w:szCs w:val="32"/>
          <w:lang w:bidi="ar"/>
        </w:rPr>
        <w:t>研究内容：</w:t>
      </w:r>
      <w:r w:rsidR="006E7BC6" w:rsidRPr="00CD0E2E">
        <w:rPr>
          <w:rFonts w:ascii="Times New Roman" w:eastAsia="仿宋_GB2312" w:hAnsi="Times New Roman" w:cs="Times New Roman" w:hint="eastAsia"/>
          <w:sz w:val="32"/>
          <w:szCs w:val="32"/>
          <w:lang w:bidi="ar"/>
        </w:rPr>
        <w:t>北方稀土现有稀土冶炼生产过程中，</w:t>
      </w:r>
      <w:r w:rsidR="006E7BC6">
        <w:rPr>
          <w:rFonts w:ascii="Times New Roman" w:eastAsia="仿宋_GB2312" w:hAnsi="Times New Roman" w:cs="Times New Roman" w:hint="eastAsia"/>
          <w:sz w:val="32"/>
          <w:szCs w:val="32"/>
          <w:lang w:bidi="ar"/>
        </w:rPr>
        <w:t>产生的</w:t>
      </w:r>
      <w:r w:rsidR="006E7BC6" w:rsidRPr="00CD0E2E">
        <w:rPr>
          <w:rFonts w:ascii="Times New Roman" w:eastAsia="仿宋_GB2312" w:hAnsi="Times New Roman" w:cs="Times New Roman" w:hint="eastAsia"/>
          <w:sz w:val="32"/>
          <w:szCs w:val="32"/>
          <w:lang w:bidi="ar"/>
        </w:rPr>
        <w:t>氯化铵废水浓度约</w:t>
      </w:r>
      <w:r w:rsidR="006E7BC6" w:rsidRPr="00CD0E2E">
        <w:rPr>
          <w:rFonts w:ascii="Times New Roman" w:eastAsia="仿宋_GB2312" w:hAnsi="Times New Roman" w:cs="Times New Roman"/>
          <w:sz w:val="32"/>
          <w:szCs w:val="32"/>
          <w:lang w:bidi="ar"/>
        </w:rPr>
        <w:t>10%</w:t>
      </w:r>
      <w:r w:rsidR="006E7BC6" w:rsidRPr="00CD0E2E">
        <w:rPr>
          <w:rFonts w:ascii="Times New Roman" w:eastAsia="仿宋_GB2312" w:hAnsi="Times New Roman" w:cs="Times New Roman"/>
          <w:sz w:val="32"/>
          <w:szCs w:val="32"/>
          <w:lang w:bidi="ar"/>
        </w:rPr>
        <w:t>左右，含有少量杂质离子和油</w:t>
      </w:r>
      <w:r w:rsidR="006E7BC6" w:rsidRPr="00CD0E2E">
        <w:rPr>
          <w:rFonts w:ascii="Times New Roman" w:eastAsia="仿宋_GB2312" w:hAnsi="Times New Roman" w:cs="Times New Roman" w:hint="eastAsia"/>
          <w:sz w:val="32"/>
          <w:szCs w:val="32"/>
          <w:lang w:bidi="ar"/>
        </w:rPr>
        <w:t>（成分见附表）</w:t>
      </w:r>
      <w:r w:rsidR="006E7BC6" w:rsidRPr="00CD0E2E">
        <w:rPr>
          <w:rFonts w:ascii="Times New Roman" w:eastAsia="仿宋_GB2312" w:hAnsi="Times New Roman" w:cs="Times New Roman"/>
          <w:sz w:val="32"/>
          <w:szCs w:val="32"/>
          <w:lang w:bidi="ar"/>
        </w:rPr>
        <w:t>。目前主要采用浓缩结晶法和氧化钙吹脱法处理。浓缩结晶法</w:t>
      </w:r>
      <w:r w:rsidR="006E7BC6">
        <w:rPr>
          <w:rFonts w:ascii="Times New Roman" w:eastAsia="仿宋_GB2312" w:hAnsi="Times New Roman" w:cs="Times New Roman" w:hint="eastAsia"/>
          <w:sz w:val="32"/>
          <w:szCs w:val="32"/>
          <w:lang w:bidi="ar"/>
        </w:rPr>
        <w:t>产生的</w:t>
      </w:r>
      <w:r w:rsidR="006E7BC6" w:rsidRPr="00CD0E2E">
        <w:rPr>
          <w:rFonts w:ascii="Times New Roman" w:eastAsia="仿宋_GB2312" w:hAnsi="Times New Roman" w:cs="Times New Roman"/>
          <w:sz w:val="32"/>
          <w:szCs w:val="32"/>
          <w:lang w:bidi="ar"/>
        </w:rPr>
        <w:t>氯化铵</w:t>
      </w:r>
      <w:r w:rsidR="006E7BC6">
        <w:rPr>
          <w:rFonts w:ascii="Times New Roman" w:eastAsia="仿宋_GB2312" w:hAnsi="Times New Roman" w:cs="Times New Roman" w:hint="eastAsia"/>
          <w:sz w:val="32"/>
          <w:szCs w:val="32"/>
          <w:lang w:bidi="ar"/>
        </w:rPr>
        <w:t>作为副产品销售</w:t>
      </w:r>
      <w:r w:rsidR="006E7BC6">
        <w:rPr>
          <w:rFonts w:ascii="Times New Roman" w:eastAsia="仿宋_GB2312" w:hAnsi="Times New Roman" w:cs="Times New Roman"/>
          <w:sz w:val="32"/>
          <w:szCs w:val="32"/>
          <w:lang w:bidi="ar"/>
        </w:rPr>
        <w:t>；</w:t>
      </w:r>
      <w:r w:rsidR="006E7BC6" w:rsidRPr="00CD0E2E">
        <w:rPr>
          <w:rFonts w:ascii="Times New Roman" w:eastAsia="仿宋_GB2312" w:hAnsi="Times New Roman" w:cs="Times New Roman"/>
          <w:sz w:val="32"/>
          <w:szCs w:val="32"/>
          <w:lang w:bidi="ar"/>
        </w:rPr>
        <w:t>吹脱法是氯化铵废水中加入生石灰通过吹脱得到</w:t>
      </w:r>
      <w:r w:rsidR="006E7BC6">
        <w:rPr>
          <w:rFonts w:ascii="Times New Roman" w:eastAsia="仿宋_GB2312" w:hAnsi="Times New Roman" w:cs="Times New Roman"/>
          <w:sz w:val="32"/>
          <w:szCs w:val="32"/>
          <w:lang w:bidi="ar"/>
        </w:rPr>
        <w:t>氨水和氯化钙溶液，氨水</w:t>
      </w:r>
      <w:r w:rsidR="006E7BC6" w:rsidRPr="00CD0E2E">
        <w:rPr>
          <w:rFonts w:ascii="Times New Roman" w:eastAsia="仿宋_GB2312" w:hAnsi="Times New Roman" w:cs="Times New Roman"/>
          <w:sz w:val="32"/>
          <w:szCs w:val="32"/>
          <w:lang w:bidi="ar"/>
        </w:rPr>
        <w:t>回用于稀土</w:t>
      </w:r>
      <w:r w:rsidR="006E7BC6">
        <w:rPr>
          <w:rFonts w:ascii="Times New Roman" w:eastAsia="仿宋_GB2312" w:hAnsi="Times New Roman" w:cs="Times New Roman" w:hint="eastAsia"/>
          <w:sz w:val="32"/>
          <w:szCs w:val="32"/>
          <w:lang w:bidi="ar"/>
        </w:rPr>
        <w:t>生产</w:t>
      </w:r>
      <w:r w:rsidR="006E7BC6" w:rsidRPr="00CD0E2E">
        <w:rPr>
          <w:rFonts w:ascii="Times New Roman" w:eastAsia="仿宋_GB2312" w:hAnsi="Times New Roman" w:cs="Times New Roman"/>
          <w:sz w:val="32"/>
          <w:szCs w:val="32"/>
          <w:lang w:bidi="ar"/>
        </w:rPr>
        <w:t>工艺中，副产品为氯化钙。上述两种方法无法实现全部</w:t>
      </w:r>
      <w:r w:rsidR="006E7BC6" w:rsidRPr="00CD0E2E">
        <w:rPr>
          <w:rFonts w:ascii="Times New Roman" w:eastAsia="仿宋_GB2312" w:hAnsi="Times New Roman" w:cs="Times New Roman"/>
          <w:sz w:val="32"/>
          <w:szCs w:val="32"/>
          <w:lang w:bidi="ar"/>
        </w:rPr>
        <w:t>“</w:t>
      </w:r>
      <w:r w:rsidR="006E7BC6" w:rsidRPr="00CD0E2E">
        <w:rPr>
          <w:rFonts w:ascii="Times New Roman" w:eastAsia="仿宋_GB2312" w:hAnsi="Times New Roman" w:cs="Times New Roman"/>
          <w:sz w:val="32"/>
          <w:szCs w:val="32"/>
          <w:lang w:bidi="ar"/>
        </w:rPr>
        <w:t>氨</w:t>
      </w:r>
      <w:r w:rsidR="006E7BC6" w:rsidRPr="00CD0E2E">
        <w:rPr>
          <w:rFonts w:ascii="Times New Roman" w:eastAsia="仿宋_GB2312" w:hAnsi="Times New Roman" w:cs="Times New Roman"/>
          <w:sz w:val="32"/>
          <w:szCs w:val="32"/>
          <w:lang w:bidi="ar"/>
        </w:rPr>
        <w:t>”</w:t>
      </w:r>
      <w:r w:rsidR="006E7BC6" w:rsidRPr="00CD0E2E">
        <w:rPr>
          <w:rFonts w:ascii="Times New Roman" w:eastAsia="仿宋_GB2312" w:hAnsi="Times New Roman" w:cs="Times New Roman"/>
          <w:sz w:val="32"/>
          <w:szCs w:val="32"/>
          <w:lang w:bidi="ar"/>
        </w:rPr>
        <w:t>和</w:t>
      </w:r>
      <w:r w:rsidR="006E7BC6" w:rsidRPr="00CD0E2E">
        <w:rPr>
          <w:rFonts w:ascii="Times New Roman" w:eastAsia="仿宋_GB2312" w:hAnsi="Times New Roman" w:cs="Times New Roman"/>
          <w:sz w:val="32"/>
          <w:szCs w:val="32"/>
          <w:lang w:bidi="ar"/>
        </w:rPr>
        <w:t>“</w:t>
      </w:r>
      <w:r w:rsidR="006E7BC6" w:rsidRPr="00CD0E2E">
        <w:rPr>
          <w:rFonts w:ascii="Times New Roman" w:eastAsia="仿宋_GB2312" w:hAnsi="Times New Roman" w:cs="Times New Roman"/>
          <w:sz w:val="32"/>
          <w:szCs w:val="32"/>
          <w:lang w:bidi="ar"/>
        </w:rPr>
        <w:t>氯</w:t>
      </w:r>
      <w:r w:rsidR="006E7BC6" w:rsidRPr="00CD0E2E">
        <w:rPr>
          <w:rFonts w:ascii="Times New Roman" w:eastAsia="仿宋_GB2312" w:hAnsi="Times New Roman" w:cs="Times New Roman"/>
          <w:sz w:val="32"/>
          <w:szCs w:val="32"/>
          <w:lang w:bidi="ar"/>
        </w:rPr>
        <w:t>”</w:t>
      </w:r>
      <w:r w:rsidR="006E7BC6" w:rsidRPr="00CD0E2E">
        <w:rPr>
          <w:rFonts w:ascii="Times New Roman" w:eastAsia="仿宋_GB2312" w:hAnsi="Times New Roman" w:cs="Times New Roman"/>
          <w:sz w:val="32"/>
          <w:szCs w:val="32"/>
          <w:lang w:bidi="ar"/>
        </w:rPr>
        <w:t>的资源循环利用。本项目拟通过研究采用氧化镁作为循环反应物，处理氯化铵废水，通过氧化镁蒸氨、氯化镁浓缩、氯化镁热解、盐酸回收、排杂盐等工艺过程</w:t>
      </w:r>
      <w:r w:rsidR="006E7BC6">
        <w:rPr>
          <w:rFonts w:ascii="Times New Roman" w:eastAsia="仿宋_GB2312" w:hAnsi="Times New Roman" w:cs="Times New Roman" w:hint="eastAsia"/>
          <w:sz w:val="32"/>
          <w:szCs w:val="32"/>
          <w:lang w:bidi="ar"/>
        </w:rPr>
        <w:t>关键控制点及难点</w:t>
      </w:r>
      <w:r w:rsidR="006E7BC6" w:rsidRPr="00CD0E2E">
        <w:rPr>
          <w:rFonts w:ascii="Times New Roman" w:eastAsia="仿宋_GB2312" w:hAnsi="Times New Roman" w:cs="Times New Roman"/>
          <w:sz w:val="32"/>
          <w:szCs w:val="32"/>
          <w:lang w:bidi="ar"/>
        </w:rPr>
        <w:t>，解决氧化镁浆料脱氨、氯化镁煅烧控制、盐酸回收及提浓、系统</w:t>
      </w:r>
      <w:r w:rsidR="006E7BC6" w:rsidRPr="00CD0E2E">
        <w:rPr>
          <w:rFonts w:ascii="Times New Roman" w:eastAsia="仿宋_GB2312" w:hAnsi="Times New Roman" w:cs="Times New Roman" w:hint="eastAsia"/>
          <w:sz w:val="32"/>
          <w:szCs w:val="32"/>
          <w:lang w:bidi="ar"/>
        </w:rPr>
        <w:t>杂盐排放等反应</w:t>
      </w:r>
      <w:r w:rsidR="006E7BC6">
        <w:rPr>
          <w:rFonts w:ascii="Times New Roman" w:eastAsia="仿宋_GB2312" w:hAnsi="Times New Roman" w:cs="Times New Roman" w:hint="eastAsia"/>
          <w:sz w:val="32"/>
          <w:szCs w:val="32"/>
          <w:lang w:bidi="ar"/>
        </w:rPr>
        <w:t>控制</w:t>
      </w:r>
      <w:r w:rsidR="006E7BC6" w:rsidRPr="00CD0E2E">
        <w:rPr>
          <w:rFonts w:ascii="Times New Roman" w:eastAsia="仿宋_GB2312" w:hAnsi="Times New Roman" w:cs="Times New Roman" w:hint="eastAsia"/>
          <w:sz w:val="32"/>
          <w:szCs w:val="32"/>
          <w:lang w:bidi="ar"/>
        </w:rPr>
        <w:t>及工程技</w:t>
      </w:r>
      <w:bookmarkStart w:id="0" w:name="_GoBack"/>
      <w:bookmarkEnd w:id="0"/>
      <w:r w:rsidR="006E7BC6" w:rsidRPr="00CD0E2E">
        <w:rPr>
          <w:rFonts w:ascii="Times New Roman" w:eastAsia="仿宋_GB2312" w:hAnsi="Times New Roman" w:cs="Times New Roman" w:hint="eastAsia"/>
          <w:sz w:val="32"/>
          <w:szCs w:val="32"/>
          <w:lang w:bidi="ar"/>
        </w:rPr>
        <w:t>术问题，实现氯化铵废水全资源回收利用。</w:t>
      </w:r>
    </w:p>
    <w:p w14:paraId="500FDDE5" w14:textId="77777777" w:rsidR="00CD0E2E" w:rsidRPr="00CD0E2E" w:rsidRDefault="00CD0E2E" w:rsidP="00CD0E2E">
      <w:pPr>
        <w:snapToGrid w:val="0"/>
        <w:spacing w:line="540" w:lineRule="exact"/>
        <w:ind w:firstLineChars="200" w:firstLine="643"/>
        <w:rPr>
          <w:rFonts w:ascii="Times New Roman" w:eastAsia="仿宋_GB2312" w:hAnsi="Times New Roman" w:cs="Times New Roman"/>
          <w:b/>
          <w:sz w:val="32"/>
          <w:szCs w:val="32"/>
          <w:lang w:bidi="ar"/>
        </w:rPr>
      </w:pPr>
      <w:r w:rsidRPr="00CD0E2E">
        <w:rPr>
          <w:rFonts w:ascii="Times New Roman" w:eastAsia="仿宋_GB2312" w:hAnsi="Times New Roman" w:cs="Times New Roman"/>
          <w:b/>
          <w:sz w:val="32"/>
          <w:szCs w:val="32"/>
          <w:lang w:bidi="ar"/>
        </w:rPr>
        <w:t>考核指标：</w:t>
      </w:r>
    </w:p>
    <w:p w14:paraId="0BC086D7" w14:textId="77777777" w:rsidR="00CD0E2E" w:rsidRPr="00CD0E2E" w:rsidRDefault="00CD0E2E" w:rsidP="00CD0E2E">
      <w:pPr>
        <w:snapToGrid w:val="0"/>
        <w:spacing w:line="540" w:lineRule="exact"/>
        <w:ind w:firstLineChars="200" w:firstLine="640"/>
        <w:rPr>
          <w:rFonts w:ascii="Times New Roman" w:eastAsia="仿宋_GB2312" w:hAnsi="Times New Roman" w:cs="Times New Roman"/>
          <w:sz w:val="32"/>
          <w:szCs w:val="32"/>
          <w:lang w:bidi="ar"/>
        </w:rPr>
      </w:pPr>
      <w:r w:rsidRPr="00CD0E2E">
        <w:rPr>
          <w:rFonts w:ascii="Times New Roman" w:eastAsia="仿宋_GB2312" w:hAnsi="Times New Roman" w:cs="Times New Roman" w:hint="eastAsia"/>
          <w:sz w:val="32"/>
          <w:szCs w:val="32"/>
          <w:lang w:bidi="ar"/>
        </w:rPr>
        <w:t>处理量＞</w:t>
      </w:r>
      <w:r w:rsidRPr="00CD0E2E">
        <w:rPr>
          <w:rFonts w:ascii="Times New Roman" w:eastAsia="仿宋_GB2312" w:hAnsi="Times New Roman" w:cs="Times New Roman" w:hint="eastAsia"/>
          <w:sz w:val="32"/>
          <w:szCs w:val="32"/>
          <w:lang w:bidi="ar"/>
        </w:rPr>
        <w:t>3</w:t>
      </w:r>
      <w:r w:rsidRPr="00CD0E2E">
        <w:rPr>
          <w:rFonts w:ascii="Times New Roman" w:eastAsia="仿宋_GB2312" w:hAnsi="Times New Roman" w:cs="Times New Roman"/>
          <w:sz w:val="32"/>
          <w:szCs w:val="32"/>
          <w:lang w:bidi="ar"/>
        </w:rPr>
        <w:t>.5m</w:t>
      </w:r>
      <w:r w:rsidRPr="00CD0E2E">
        <w:rPr>
          <w:rFonts w:ascii="Times New Roman" w:eastAsia="仿宋_GB2312" w:hAnsi="Times New Roman" w:cs="Times New Roman"/>
          <w:sz w:val="32"/>
          <w:szCs w:val="32"/>
          <w:vertAlign w:val="superscript"/>
          <w:lang w:bidi="ar"/>
        </w:rPr>
        <w:t>3</w:t>
      </w:r>
      <w:r w:rsidRPr="00CD0E2E">
        <w:rPr>
          <w:rFonts w:ascii="Times New Roman" w:eastAsia="仿宋_GB2312" w:hAnsi="Times New Roman" w:cs="Times New Roman"/>
          <w:sz w:val="32"/>
          <w:szCs w:val="32"/>
          <w:lang w:bidi="ar"/>
        </w:rPr>
        <w:t>/h</w:t>
      </w:r>
      <w:r w:rsidRPr="00CD0E2E">
        <w:rPr>
          <w:rFonts w:ascii="Times New Roman" w:eastAsia="仿宋_GB2312" w:hAnsi="Times New Roman" w:cs="Times New Roman" w:hint="eastAsia"/>
          <w:sz w:val="32"/>
          <w:szCs w:val="32"/>
          <w:lang w:bidi="ar"/>
        </w:rPr>
        <w:t>；</w:t>
      </w:r>
    </w:p>
    <w:p w14:paraId="7401A81D" w14:textId="77777777" w:rsidR="00CD0E2E" w:rsidRPr="00CD0E2E" w:rsidRDefault="00CD0E2E" w:rsidP="00CD0E2E">
      <w:pPr>
        <w:snapToGrid w:val="0"/>
        <w:spacing w:line="540" w:lineRule="exact"/>
        <w:ind w:firstLineChars="200" w:firstLine="640"/>
        <w:rPr>
          <w:rFonts w:ascii="Times New Roman" w:eastAsia="仿宋_GB2312" w:hAnsi="Times New Roman" w:cs="Times New Roman"/>
          <w:sz w:val="32"/>
          <w:szCs w:val="32"/>
          <w:lang w:bidi="ar"/>
        </w:rPr>
      </w:pPr>
      <w:r w:rsidRPr="00CD0E2E">
        <w:rPr>
          <w:rFonts w:ascii="Times New Roman" w:eastAsia="仿宋_GB2312" w:hAnsi="Times New Roman" w:cs="Times New Roman" w:hint="eastAsia"/>
          <w:sz w:val="32"/>
          <w:szCs w:val="32"/>
          <w:lang w:bidi="ar"/>
        </w:rPr>
        <w:t>回收氨水：回收量＞</w:t>
      </w:r>
      <w:r w:rsidRPr="00CD0E2E">
        <w:rPr>
          <w:rFonts w:ascii="Times New Roman" w:eastAsia="仿宋_GB2312" w:hAnsi="Times New Roman" w:cs="Times New Roman"/>
          <w:sz w:val="32"/>
          <w:szCs w:val="32"/>
          <w:lang w:bidi="ar"/>
        </w:rPr>
        <w:t>0.170t/t</w:t>
      </w:r>
      <w:r w:rsidRPr="00CD0E2E">
        <w:rPr>
          <w:rFonts w:ascii="Times New Roman" w:eastAsia="仿宋_GB2312" w:hAnsi="Times New Roman" w:cs="Times New Roman"/>
          <w:sz w:val="32"/>
          <w:szCs w:val="32"/>
          <w:lang w:bidi="ar"/>
        </w:rPr>
        <w:t>废水，</w:t>
      </w:r>
      <w:r w:rsidRPr="00CD0E2E">
        <w:rPr>
          <w:rFonts w:ascii="Times New Roman" w:eastAsia="仿宋_GB2312" w:hAnsi="Times New Roman" w:cs="Times New Roman"/>
          <w:sz w:val="32"/>
          <w:szCs w:val="32"/>
          <w:lang w:bidi="ar"/>
        </w:rPr>
        <w:t xml:space="preserve"> NH</w:t>
      </w:r>
      <w:r w:rsidRPr="00CD0E2E">
        <w:rPr>
          <w:rFonts w:ascii="Times New Roman" w:eastAsia="仿宋_GB2312" w:hAnsi="Times New Roman" w:cs="Times New Roman"/>
          <w:sz w:val="32"/>
          <w:szCs w:val="32"/>
          <w:vertAlign w:val="subscript"/>
          <w:lang w:bidi="ar"/>
        </w:rPr>
        <w:t>3</w:t>
      </w:r>
      <w:r w:rsidRPr="00CD0E2E">
        <w:rPr>
          <w:rFonts w:ascii="Times New Roman" w:eastAsia="仿宋_GB2312" w:hAnsi="Times New Roman" w:cs="Times New Roman" w:hint="eastAsia"/>
          <w:sz w:val="32"/>
          <w:szCs w:val="32"/>
          <w:lang w:bidi="ar"/>
        </w:rPr>
        <w:t>＞</w:t>
      </w:r>
      <w:r w:rsidRPr="00CD0E2E">
        <w:rPr>
          <w:rFonts w:ascii="Times New Roman" w:eastAsia="仿宋_GB2312" w:hAnsi="Times New Roman" w:cs="Times New Roman"/>
          <w:sz w:val="32"/>
          <w:szCs w:val="32"/>
          <w:lang w:bidi="ar"/>
        </w:rPr>
        <w:t>20%</w:t>
      </w:r>
      <w:r w:rsidRPr="00CD0E2E">
        <w:rPr>
          <w:rFonts w:ascii="Times New Roman" w:eastAsia="仿宋_GB2312" w:hAnsi="Times New Roman" w:cs="Times New Roman"/>
          <w:sz w:val="32"/>
          <w:szCs w:val="32"/>
          <w:lang w:bidi="ar"/>
        </w:rPr>
        <w:t>，</w:t>
      </w:r>
      <w:r w:rsidRPr="00CD0E2E">
        <w:rPr>
          <w:rFonts w:ascii="Times New Roman" w:eastAsia="宋体" w:hAnsi="Times New Roman" w:cs="Times New Roman"/>
          <w:kern w:val="0"/>
          <w:sz w:val="32"/>
          <w:szCs w:val="32"/>
          <w:lang w:bidi="ar"/>
        </w:rPr>
        <w:t>Fe</w:t>
      </w:r>
      <w:r w:rsidRPr="00CD0E2E">
        <w:rPr>
          <w:rFonts w:ascii="Times New Roman" w:eastAsia="宋体" w:hAnsi="Times New Roman" w:cs="Times New Roman" w:hint="eastAsia"/>
          <w:kern w:val="0"/>
          <w:sz w:val="32"/>
          <w:szCs w:val="32"/>
          <w:vertAlign w:val="subscript"/>
          <w:lang w:bidi="ar"/>
        </w:rPr>
        <w:t>2</w:t>
      </w:r>
      <w:r w:rsidRPr="00CD0E2E">
        <w:rPr>
          <w:rFonts w:ascii="Times New Roman" w:eastAsia="宋体" w:hAnsi="Times New Roman" w:cs="Times New Roman" w:hint="eastAsia"/>
          <w:kern w:val="0"/>
          <w:sz w:val="32"/>
          <w:szCs w:val="32"/>
          <w:lang w:bidi="ar"/>
        </w:rPr>
        <w:t>O</w:t>
      </w:r>
      <w:r w:rsidRPr="00CD0E2E">
        <w:rPr>
          <w:rFonts w:ascii="Times New Roman" w:eastAsia="宋体" w:hAnsi="Times New Roman" w:cs="Times New Roman" w:hint="eastAsia"/>
          <w:kern w:val="0"/>
          <w:sz w:val="32"/>
          <w:szCs w:val="32"/>
          <w:vertAlign w:val="subscript"/>
          <w:lang w:bidi="ar"/>
        </w:rPr>
        <w:t>3</w:t>
      </w:r>
      <w:r w:rsidRPr="00CD0E2E">
        <w:rPr>
          <w:rFonts w:ascii="Times New Roman" w:eastAsia="宋体" w:hAnsi="Times New Roman" w:cs="Times New Roman"/>
          <w:kern w:val="0"/>
          <w:sz w:val="32"/>
          <w:szCs w:val="32"/>
          <w:lang w:bidi="ar"/>
        </w:rPr>
        <w:t>&lt;0.00</w:t>
      </w:r>
      <w:r w:rsidRPr="00CD0E2E">
        <w:rPr>
          <w:rFonts w:ascii="Times New Roman" w:eastAsia="宋体" w:hAnsi="Times New Roman" w:cs="Times New Roman" w:hint="eastAsia"/>
          <w:kern w:val="0"/>
          <w:sz w:val="32"/>
          <w:szCs w:val="32"/>
          <w:lang w:bidi="ar"/>
        </w:rPr>
        <w:t>2</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CaO≤0.0</w:t>
      </w:r>
      <w:r w:rsidRPr="00CD0E2E">
        <w:rPr>
          <w:rFonts w:ascii="Times New Roman" w:eastAsia="宋体" w:hAnsi="Times New Roman" w:cs="Times New Roman" w:hint="eastAsia"/>
          <w:kern w:val="0"/>
          <w:sz w:val="32"/>
          <w:szCs w:val="32"/>
          <w:lang w:bidi="ar"/>
        </w:rPr>
        <w:t>02</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w:t>
      </w:r>
      <w:r w:rsidRPr="00CD0E2E">
        <w:rPr>
          <w:rFonts w:ascii="Times New Roman" w:eastAsia="仿宋_GB2312" w:hAnsi="Times New Roman" w:cs="Times New Roman"/>
          <w:sz w:val="32"/>
          <w:szCs w:val="32"/>
          <w:lang w:bidi="ar"/>
        </w:rPr>
        <w:t>MgO&lt;</w:t>
      </w:r>
      <w:r w:rsidRPr="00CD0E2E">
        <w:rPr>
          <w:rFonts w:ascii="Times New Roman" w:eastAsia="宋体" w:hAnsi="Times New Roman" w:cs="Times New Roman"/>
          <w:kern w:val="0"/>
          <w:sz w:val="32"/>
          <w:szCs w:val="32"/>
          <w:lang w:bidi="ar"/>
        </w:rPr>
        <w:t>0.0</w:t>
      </w:r>
      <w:r w:rsidRPr="00CD0E2E">
        <w:rPr>
          <w:rFonts w:ascii="Times New Roman" w:eastAsia="宋体" w:hAnsi="Times New Roman" w:cs="Times New Roman" w:hint="eastAsia"/>
          <w:kern w:val="0"/>
          <w:sz w:val="32"/>
          <w:szCs w:val="32"/>
          <w:lang w:bidi="ar"/>
        </w:rPr>
        <w:t>1</w:t>
      </w:r>
      <w:r w:rsidRPr="00CD0E2E">
        <w:rPr>
          <w:rFonts w:ascii="Times New Roman" w:eastAsia="宋体" w:hAnsi="Times New Roman" w:cs="Times New Roman"/>
          <w:kern w:val="0"/>
          <w:sz w:val="32"/>
          <w:szCs w:val="32"/>
          <w:lang w:bidi="ar"/>
        </w:rPr>
        <w:t>%</w:t>
      </w:r>
      <w:r w:rsidRPr="00CD0E2E">
        <w:rPr>
          <w:rFonts w:ascii="Times New Roman" w:eastAsia="仿宋_GB2312" w:hAnsi="Times New Roman" w:cs="Times New Roman"/>
          <w:sz w:val="32"/>
          <w:szCs w:val="32"/>
          <w:lang w:bidi="ar"/>
        </w:rPr>
        <w:t>；</w:t>
      </w:r>
    </w:p>
    <w:p w14:paraId="7E9B61B5" w14:textId="77777777" w:rsidR="00CD0E2E" w:rsidRPr="00CD0E2E" w:rsidRDefault="00CD0E2E" w:rsidP="00CD0E2E">
      <w:pPr>
        <w:snapToGrid w:val="0"/>
        <w:spacing w:line="540" w:lineRule="exact"/>
        <w:ind w:firstLineChars="200" w:firstLine="640"/>
        <w:rPr>
          <w:rFonts w:ascii="Times New Roman" w:eastAsia="仿宋_GB2312" w:hAnsi="Times New Roman" w:cs="Times New Roman"/>
          <w:sz w:val="32"/>
          <w:szCs w:val="32"/>
          <w:lang w:bidi="ar"/>
        </w:rPr>
      </w:pPr>
      <w:r w:rsidRPr="00CD0E2E">
        <w:rPr>
          <w:rFonts w:ascii="Times New Roman" w:eastAsia="仿宋_GB2312" w:hAnsi="Times New Roman" w:cs="Times New Roman" w:hint="eastAsia"/>
          <w:sz w:val="32"/>
          <w:szCs w:val="32"/>
          <w:lang w:bidi="ar"/>
        </w:rPr>
        <w:t>回收盐酸：回收量＞</w:t>
      </w:r>
      <w:r w:rsidRPr="00CD0E2E">
        <w:rPr>
          <w:rFonts w:ascii="Times New Roman" w:eastAsia="仿宋_GB2312" w:hAnsi="Times New Roman" w:cs="Times New Roman"/>
          <w:sz w:val="32"/>
          <w:szCs w:val="32"/>
          <w:lang w:bidi="ar"/>
        </w:rPr>
        <w:t>0.26t/t</w:t>
      </w:r>
      <w:r w:rsidRPr="00CD0E2E">
        <w:rPr>
          <w:rFonts w:ascii="Times New Roman" w:eastAsia="仿宋_GB2312" w:hAnsi="Times New Roman" w:cs="Times New Roman"/>
          <w:sz w:val="32"/>
          <w:szCs w:val="32"/>
          <w:lang w:bidi="ar"/>
        </w:rPr>
        <w:t>废水，</w:t>
      </w:r>
      <w:r w:rsidRPr="00CD0E2E">
        <w:rPr>
          <w:rFonts w:ascii="Times New Roman" w:eastAsia="仿宋_GB2312" w:hAnsi="Times New Roman" w:cs="Times New Roman" w:hint="eastAsia"/>
          <w:sz w:val="32"/>
          <w:szCs w:val="32"/>
        </w:rPr>
        <w:t>HCl</w:t>
      </w:r>
      <w:r w:rsidRPr="00CD0E2E">
        <w:rPr>
          <w:rFonts w:ascii="Times New Roman" w:eastAsia="仿宋_GB2312" w:hAnsi="Times New Roman" w:cs="Times New Roman" w:hint="eastAsia"/>
          <w:sz w:val="32"/>
          <w:szCs w:val="32"/>
        </w:rPr>
        <w:t>＞</w:t>
      </w:r>
      <w:r w:rsidRPr="00CD0E2E">
        <w:rPr>
          <w:rFonts w:ascii="Times New Roman" w:eastAsia="仿宋_GB2312" w:hAnsi="Times New Roman" w:cs="Times New Roman"/>
          <w:sz w:val="32"/>
          <w:szCs w:val="32"/>
          <w:lang w:bidi="ar"/>
        </w:rPr>
        <w:t>26%</w:t>
      </w:r>
      <w:r w:rsidRPr="00CD0E2E">
        <w:rPr>
          <w:rFonts w:ascii="Times New Roman" w:eastAsia="仿宋_GB2312" w:hAnsi="Times New Roman" w:cs="Times New Roman"/>
          <w:sz w:val="32"/>
          <w:szCs w:val="32"/>
          <w:lang w:bidi="ar"/>
        </w:rPr>
        <w:t>，</w:t>
      </w:r>
      <w:r w:rsidRPr="00CD0E2E">
        <w:rPr>
          <w:rFonts w:ascii="Times New Roman" w:eastAsia="仿宋_GB2312" w:hAnsi="Times New Roman" w:cs="Times New Roman"/>
          <w:sz w:val="32"/>
          <w:szCs w:val="32"/>
          <w:lang w:bidi="ar"/>
        </w:rPr>
        <w:t>MgO&lt;</w:t>
      </w:r>
      <w:r w:rsidRPr="00CD0E2E">
        <w:rPr>
          <w:rFonts w:ascii="Times New Roman" w:eastAsia="宋体" w:hAnsi="Times New Roman" w:cs="Times New Roman"/>
          <w:kern w:val="0"/>
          <w:sz w:val="32"/>
          <w:szCs w:val="32"/>
          <w:lang w:bidi="ar"/>
        </w:rPr>
        <w:t>0.0</w:t>
      </w:r>
      <w:r w:rsidRPr="00CD0E2E">
        <w:rPr>
          <w:rFonts w:ascii="Times New Roman" w:eastAsia="宋体" w:hAnsi="Times New Roman" w:cs="Times New Roman" w:hint="eastAsia"/>
          <w:kern w:val="0"/>
          <w:sz w:val="32"/>
          <w:szCs w:val="32"/>
          <w:lang w:bidi="ar"/>
        </w:rPr>
        <w:t>2</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Fe</w:t>
      </w:r>
      <w:r w:rsidRPr="00CD0E2E">
        <w:rPr>
          <w:rFonts w:ascii="Times New Roman" w:eastAsia="宋体" w:hAnsi="Times New Roman" w:cs="Times New Roman" w:hint="eastAsia"/>
          <w:kern w:val="0"/>
          <w:sz w:val="32"/>
          <w:szCs w:val="32"/>
          <w:vertAlign w:val="superscript"/>
          <w:lang w:bidi="ar"/>
        </w:rPr>
        <w:t>3+</w:t>
      </w:r>
      <w:r w:rsidRPr="00CD0E2E">
        <w:rPr>
          <w:rFonts w:ascii="Times New Roman" w:eastAsia="仿宋_GB2312" w:hAnsi="Times New Roman" w:cs="Times New Roman"/>
          <w:sz w:val="32"/>
          <w:szCs w:val="32"/>
          <w:lang w:bidi="ar"/>
        </w:rPr>
        <w:t>&lt;</w:t>
      </w:r>
      <w:r w:rsidRPr="00CD0E2E">
        <w:rPr>
          <w:rFonts w:ascii="Times New Roman" w:eastAsia="宋体" w:hAnsi="Times New Roman" w:cs="Times New Roman"/>
          <w:kern w:val="0"/>
          <w:sz w:val="32"/>
          <w:szCs w:val="32"/>
          <w:lang w:bidi="ar"/>
        </w:rPr>
        <w:t>0.00</w:t>
      </w:r>
      <w:r w:rsidRPr="00CD0E2E">
        <w:rPr>
          <w:rFonts w:ascii="Times New Roman" w:eastAsia="宋体" w:hAnsi="Times New Roman" w:cs="Times New Roman" w:hint="eastAsia"/>
          <w:kern w:val="0"/>
          <w:sz w:val="32"/>
          <w:szCs w:val="32"/>
          <w:lang w:bidi="ar"/>
        </w:rPr>
        <w:t>8</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SO4</w:t>
      </w:r>
      <w:r w:rsidRPr="00CD0E2E">
        <w:rPr>
          <w:rFonts w:ascii="Times New Roman" w:eastAsia="宋体" w:hAnsi="Times New Roman" w:cs="Times New Roman" w:hint="eastAsia"/>
          <w:kern w:val="0"/>
          <w:sz w:val="32"/>
          <w:szCs w:val="32"/>
          <w:vertAlign w:val="superscript"/>
          <w:lang w:bidi="ar"/>
        </w:rPr>
        <w:t>2-</w:t>
      </w:r>
      <w:r w:rsidRPr="00CD0E2E">
        <w:rPr>
          <w:rFonts w:ascii="Times New Roman" w:eastAsia="宋体" w:hAnsi="Times New Roman" w:cs="Times New Roman"/>
          <w:kern w:val="0"/>
          <w:sz w:val="32"/>
          <w:szCs w:val="32"/>
          <w:lang w:bidi="ar"/>
        </w:rPr>
        <w:t>≤0.0</w:t>
      </w:r>
      <w:r w:rsidRPr="00CD0E2E">
        <w:rPr>
          <w:rFonts w:ascii="Times New Roman" w:eastAsia="宋体" w:hAnsi="Times New Roman" w:cs="Times New Roman" w:hint="eastAsia"/>
          <w:kern w:val="0"/>
          <w:sz w:val="32"/>
          <w:szCs w:val="32"/>
          <w:lang w:bidi="ar"/>
        </w:rPr>
        <w:t>1</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F</w:t>
      </w:r>
      <w:r w:rsidRPr="00CD0E2E">
        <w:rPr>
          <w:rFonts w:ascii="Times New Roman" w:eastAsia="宋体" w:hAnsi="Times New Roman" w:cs="Times New Roman" w:hint="eastAsia"/>
          <w:kern w:val="0"/>
          <w:sz w:val="32"/>
          <w:szCs w:val="32"/>
          <w:vertAlign w:val="superscript"/>
          <w:lang w:bidi="ar"/>
        </w:rPr>
        <w:t>-</w:t>
      </w:r>
      <w:r w:rsidRPr="00CD0E2E">
        <w:rPr>
          <w:rFonts w:ascii="Times New Roman" w:eastAsia="宋体" w:hAnsi="Times New Roman" w:cs="Times New Roman"/>
          <w:kern w:val="0"/>
          <w:sz w:val="32"/>
          <w:szCs w:val="32"/>
          <w:lang w:bidi="ar"/>
        </w:rPr>
        <w:t>≤0.0</w:t>
      </w:r>
      <w:r w:rsidRPr="00CD0E2E">
        <w:rPr>
          <w:rFonts w:ascii="Times New Roman" w:eastAsia="宋体" w:hAnsi="Times New Roman" w:cs="Times New Roman" w:hint="eastAsia"/>
          <w:kern w:val="0"/>
          <w:sz w:val="32"/>
          <w:szCs w:val="32"/>
          <w:lang w:bidi="ar"/>
        </w:rPr>
        <w:t>01</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CaO≤0.0</w:t>
      </w:r>
      <w:r w:rsidRPr="00CD0E2E">
        <w:rPr>
          <w:rFonts w:ascii="Times New Roman" w:eastAsia="宋体" w:hAnsi="Times New Roman" w:cs="Times New Roman" w:hint="eastAsia"/>
          <w:kern w:val="0"/>
          <w:sz w:val="32"/>
          <w:szCs w:val="32"/>
          <w:lang w:bidi="ar"/>
        </w:rPr>
        <w:t>1</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w:t>
      </w:r>
      <w:r w:rsidRPr="00CD0E2E">
        <w:rPr>
          <w:rFonts w:ascii="Times New Roman" w:eastAsia="宋体" w:hAnsi="Times New Roman" w:cs="Times New Roman"/>
          <w:kern w:val="0"/>
          <w:sz w:val="32"/>
          <w:szCs w:val="32"/>
          <w:lang w:bidi="ar"/>
        </w:rPr>
        <w:t>Hg</w:t>
      </w:r>
      <w:r w:rsidRPr="00CD0E2E">
        <w:rPr>
          <w:rFonts w:ascii="Times New Roman" w:eastAsia="宋体" w:hAnsi="Times New Roman" w:cs="Times New Roman" w:hint="eastAsia"/>
          <w:kern w:val="0"/>
          <w:sz w:val="32"/>
          <w:szCs w:val="32"/>
          <w:vertAlign w:val="superscript"/>
          <w:lang w:bidi="ar"/>
        </w:rPr>
        <w:t>2+</w:t>
      </w:r>
      <w:r w:rsidRPr="00CD0E2E">
        <w:rPr>
          <w:rFonts w:ascii="Times New Roman" w:eastAsia="宋体" w:hAnsi="Times New Roman" w:cs="Times New Roman"/>
          <w:kern w:val="0"/>
          <w:sz w:val="32"/>
          <w:szCs w:val="32"/>
          <w:lang w:bidi="ar"/>
        </w:rPr>
        <w:t>≤2 mg/L</w:t>
      </w:r>
      <w:r w:rsidRPr="00CD0E2E">
        <w:rPr>
          <w:rFonts w:ascii="Times New Roman" w:eastAsia="仿宋_GB2312" w:hAnsi="Times New Roman" w:cs="Times New Roman"/>
          <w:sz w:val="32"/>
          <w:szCs w:val="32"/>
          <w:lang w:bidi="ar"/>
        </w:rPr>
        <w:t>；</w:t>
      </w:r>
    </w:p>
    <w:p w14:paraId="2A0062A7" w14:textId="77777777" w:rsidR="00CD0E2E" w:rsidRPr="00CD0E2E" w:rsidRDefault="00CD0E2E" w:rsidP="00CD0E2E">
      <w:pPr>
        <w:snapToGrid w:val="0"/>
        <w:spacing w:line="540" w:lineRule="exact"/>
        <w:ind w:firstLineChars="200" w:firstLine="640"/>
        <w:rPr>
          <w:rFonts w:ascii="Times New Roman" w:eastAsia="仿宋_GB2312" w:hAnsi="Times New Roman" w:cs="Times New Roman"/>
          <w:sz w:val="32"/>
          <w:szCs w:val="32"/>
          <w:lang w:bidi="ar"/>
        </w:rPr>
      </w:pPr>
      <w:r w:rsidRPr="00CD0E2E">
        <w:rPr>
          <w:rFonts w:ascii="Times New Roman" w:eastAsia="仿宋_GB2312" w:hAnsi="Times New Roman" w:cs="Times New Roman"/>
          <w:sz w:val="32"/>
          <w:szCs w:val="32"/>
          <w:lang w:bidi="ar"/>
        </w:rPr>
        <w:t>循环反应物</w:t>
      </w:r>
      <w:r w:rsidRPr="00CD0E2E">
        <w:rPr>
          <w:rFonts w:ascii="Times New Roman" w:eastAsia="仿宋_GB2312" w:hAnsi="Times New Roman" w:cs="Times New Roman" w:hint="eastAsia"/>
          <w:sz w:val="32"/>
          <w:szCs w:val="32"/>
          <w:lang w:bidi="ar"/>
        </w:rPr>
        <w:t>氧化镁活性：柠檬酸法</w:t>
      </w:r>
      <w:r w:rsidRPr="00CD0E2E">
        <w:rPr>
          <w:rFonts w:ascii="Times New Roman" w:eastAsia="仿宋_GB2312" w:hAnsi="Times New Roman" w:cs="Times New Roman"/>
          <w:sz w:val="32"/>
          <w:szCs w:val="32"/>
          <w:lang w:bidi="ar"/>
        </w:rPr>
        <w:t>&lt;40S</w:t>
      </w:r>
      <w:r w:rsidRPr="00CD0E2E">
        <w:rPr>
          <w:rFonts w:ascii="Times New Roman" w:eastAsia="仿宋_GB2312" w:hAnsi="Times New Roman" w:cs="Times New Roman"/>
          <w:sz w:val="32"/>
          <w:szCs w:val="32"/>
          <w:lang w:bidi="ar"/>
        </w:rPr>
        <w:t>；</w:t>
      </w:r>
      <w:r w:rsidRPr="00CD0E2E">
        <w:rPr>
          <w:rFonts w:ascii="Times New Roman" w:eastAsia="仿宋_GB2312" w:hAnsi="Times New Roman" w:cs="Times New Roman" w:hint="eastAsia"/>
          <w:sz w:val="32"/>
          <w:szCs w:val="32"/>
          <w:lang w:bidi="ar"/>
        </w:rPr>
        <w:t>氯化镁热解过程中氧化镁的烧减值＜</w:t>
      </w:r>
      <w:r w:rsidRPr="00CD0E2E">
        <w:rPr>
          <w:rFonts w:ascii="Times New Roman" w:eastAsia="仿宋_GB2312" w:hAnsi="Times New Roman" w:cs="Times New Roman"/>
          <w:sz w:val="32"/>
          <w:szCs w:val="32"/>
          <w:lang w:bidi="ar"/>
        </w:rPr>
        <w:t>3%</w:t>
      </w:r>
      <w:r w:rsidRPr="00CD0E2E">
        <w:rPr>
          <w:rFonts w:ascii="Times New Roman" w:eastAsia="仿宋_GB2312" w:hAnsi="Times New Roman" w:cs="Times New Roman"/>
          <w:sz w:val="32"/>
          <w:szCs w:val="32"/>
          <w:lang w:bidi="ar"/>
        </w:rPr>
        <w:t>；</w:t>
      </w:r>
    </w:p>
    <w:p w14:paraId="6BD56AEB" w14:textId="77777777" w:rsidR="00CD0E2E" w:rsidRPr="00CD0E2E" w:rsidRDefault="00CD0E2E" w:rsidP="00CD0E2E">
      <w:pPr>
        <w:snapToGrid w:val="0"/>
        <w:spacing w:line="540" w:lineRule="exact"/>
        <w:ind w:firstLineChars="200" w:firstLine="640"/>
        <w:rPr>
          <w:rFonts w:ascii="Times New Roman" w:eastAsia="仿宋_GB2312" w:hAnsi="Times New Roman" w:cs="Times New Roman"/>
          <w:sz w:val="32"/>
          <w:szCs w:val="32"/>
          <w:lang w:bidi="ar"/>
        </w:rPr>
      </w:pPr>
      <w:r w:rsidRPr="00CD0E2E">
        <w:rPr>
          <w:rFonts w:ascii="Times New Roman" w:eastAsia="仿宋_GB2312" w:hAnsi="Times New Roman" w:cs="Times New Roman"/>
          <w:sz w:val="32"/>
          <w:szCs w:val="32"/>
          <w:lang w:bidi="ar"/>
        </w:rPr>
        <w:t>氧化镁蒸氨、氯化镁浓缩蒸汽指标：吨废水蒸汽耗量</w:t>
      </w:r>
      <w:r w:rsidRPr="00CD0E2E">
        <w:rPr>
          <w:rFonts w:ascii="Times New Roman" w:eastAsia="仿宋_GB2312" w:hAnsi="Times New Roman" w:cs="Times New Roman"/>
          <w:sz w:val="32"/>
          <w:szCs w:val="32"/>
          <w:lang w:bidi="ar"/>
        </w:rPr>
        <w:t>≤1t</w:t>
      </w:r>
      <w:r w:rsidRPr="00CD0E2E">
        <w:rPr>
          <w:rFonts w:ascii="Times New Roman" w:eastAsia="仿宋_GB2312" w:hAnsi="Times New Roman" w:cs="Times New Roman"/>
          <w:sz w:val="32"/>
          <w:szCs w:val="32"/>
          <w:lang w:bidi="ar"/>
        </w:rPr>
        <w:t>；</w:t>
      </w:r>
    </w:p>
    <w:p w14:paraId="7573B9CC" w14:textId="77777777" w:rsidR="00CD0E2E" w:rsidRPr="00CD0E2E" w:rsidRDefault="00CD0E2E" w:rsidP="00CD0E2E">
      <w:pPr>
        <w:snapToGrid w:val="0"/>
        <w:spacing w:line="540" w:lineRule="exact"/>
        <w:ind w:firstLineChars="200" w:firstLine="640"/>
        <w:rPr>
          <w:rFonts w:ascii="Times New Roman" w:eastAsia="仿宋_GB2312" w:hAnsi="Times New Roman" w:cs="Times New Roman"/>
          <w:sz w:val="32"/>
          <w:szCs w:val="32"/>
          <w:lang w:bidi="ar"/>
        </w:rPr>
      </w:pPr>
      <w:r w:rsidRPr="00CD0E2E">
        <w:rPr>
          <w:rFonts w:ascii="Times New Roman" w:eastAsia="仿宋_GB2312" w:hAnsi="Times New Roman" w:cs="Times New Roman" w:hint="eastAsia"/>
          <w:sz w:val="32"/>
          <w:szCs w:val="32"/>
          <w:lang w:bidi="ar"/>
        </w:rPr>
        <w:t>氯化镁煅烧天然气指标：吨氧化镁天然气耗量≤</w:t>
      </w:r>
      <w:r w:rsidRPr="00CD0E2E">
        <w:rPr>
          <w:rFonts w:ascii="Times New Roman" w:eastAsia="仿宋_GB2312" w:hAnsi="Times New Roman" w:cs="Times New Roman"/>
          <w:sz w:val="32"/>
          <w:szCs w:val="32"/>
          <w:lang w:bidi="ar"/>
        </w:rPr>
        <w:t>560m</w:t>
      </w:r>
      <w:r w:rsidRPr="00CD0E2E">
        <w:rPr>
          <w:rFonts w:ascii="Times New Roman" w:eastAsia="仿宋_GB2312" w:hAnsi="Times New Roman" w:cs="Times New Roman"/>
          <w:sz w:val="32"/>
          <w:szCs w:val="32"/>
          <w:vertAlign w:val="superscript"/>
          <w:lang w:bidi="ar"/>
        </w:rPr>
        <w:t>3</w:t>
      </w:r>
      <w:r w:rsidRPr="00CD0E2E">
        <w:rPr>
          <w:rFonts w:ascii="Times New Roman" w:eastAsia="仿宋_GB2312" w:hAnsi="Times New Roman" w:cs="Times New Roman"/>
          <w:sz w:val="32"/>
          <w:szCs w:val="32"/>
          <w:lang w:bidi="ar"/>
        </w:rPr>
        <w:t>。</w:t>
      </w:r>
    </w:p>
    <w:p w14:paraId="1C38C5C8" w14:textId="77777777" w:rsidR="00CD0E2E" w:rsidRPr="00CD0E2E" w:rsidRDefault="00CD0E2E" w:rsidP="00CD0E2E">
      <w:pPr>
        <w:snapToGrid w:val="0"/>
        <w:ind w:left="1600" w:hangingChars="500" w:hanging="1600"/>
        <w:jc w:val="left"/>
        <w:rPr>
          <w:rFonts w:ascii="Times New Roman" w:eastAsia="仿宋_GB2312" w:hAnsi="Times New Roman" w:cs="Times New Roman"/>
          <w:sz w:val="32"/>
          <w:szCs w:val="32"/>
          <w:lang w:bidi="ar"/>
        </w:rPr>
      </w:pPr>
      <w:r w:rsidRPr="00CD0E2E">
        <w:rPr>
          <w:rFonts w:ascii="Times New Roman" w:eastAsia="仿宋_GB2312" w:hAnsi="Times New Roman" w:cs="Times New Roman" w:hint="eastAsia"/>
          <w:sz w:val="32"/>
          <w:szCs w:val="32"/>
          <w:lang w:bidi="ar"/>
        </w:rPr>
        <w:lastRenderedPageBreak/>
        <w:t>附表：氯化铵废水成分表</w:t>
      </w:r>
    </w:p>
    <w:tbl>
      <w:tblPr>
        <w:tblpPr w:leftFromText="180" w:rightFromText="180" w:vertAnchor="text" w:horzAnchor="page" w:tblpX="1831" w:tblpY="511"/>
        <w:tblOverlap w:val="never"/>
        <w:tblW w:w="4998" w:type="pct"/>
        <w:tblLook w:val="0000" w:firstRow="0" w:lastRow="0" w:firstColumn="0" w:lastColumn="0" w:noHBand="0" w:noVBand="0"/>
      </w:tblPr>
      <w:tblGrid>
        <w:gridCol w:w="1134"/>
        <w:gridCol w:w="1563"/>
        <w:gridCol w:w="1387"/>
        <w:gridCol w:w="1623"/>
        <w:gridCol w:w="2576"/>
      </w:tblGrid>
      <w:tr w:rsidR="00CD0E2E" w:rsidRPr="00CD0E2E" w14:paraId="6432902C" w14:textId="77777777" w:rsidTr="00CE0DBD">
        <w:trPr>
          <w:trHeight w:val="300"/>
        </w:trPr>
        <w:tc>
          <w:tcPr>
            <w:tcW w:w="684" w:type="pct"/>
            <w:tcBorders>
              <w:top w:val="single" w:sz="8" w:space="0" w:color="000000"/>
              <w:left w:val="single" w:sz="8" w:space="0" w:color="130401"/>
              <w:bottom w:val="single" w:sz="8" w:space="0" w:color="130401"/>
              <w:right w:val="single" w:sz="8" w:space="0" w:color="130401"/>
            </w:tcBorders>
            <w:shd w:val="clear" w:color="auto" w:fill="auto"/>
            <w:vAlign w:val="center"/>
          </w:tcPr>
          <w:p w14:paraId="490857CE" w14:textId="77777777" w:rsidR="00CD0E2E" w:rsidRPr="00CD0E2E" w:rsidRDefault="00CD0E2E" w:rsidP="00CD0E2E">
            <w:pPr>
              <w:widowControl/>
              <w:jc w:val="center"/>
              <w:textAlignment w:val="center"/>
              <w:rPr>
                <w:rFonts w:ascii="Times New Roman" w:eastAsia="微软雅黑" w:hAnsi="Times New Roman" w:cs="Times New Roman"/>
                <w:b/>
                <w:bCs/>
                <w:color w:val="444444"/>
                <w:kern w:val="0"/>
                <w:sz w:val="24"/>
                <w:szCs w:val="24"/>
                <w:lang w:bidi="ar"/>
              </w:rPr>
            </w:pPr>
            <w:r w:rsidRPr="00CD0E2E">
              <w:rPr>
                <w:rFonts w:ascii="Times New Roman" w:eastAsia="微软雅黑" w:hAnsi="Times New Roman" w:cs="Times New Roman"/>
                <w:b/>
                <w:bCs/>
                <w:color w:val="444444"/>
                <w:kern w:val="0"/>
                <w:sz w:val="24"/>
                <w:szCs w:val="24"/>
                <w:lang w:bidi="ar"/>
              </w:rPr>
              <w:t>序号</w:t>
            </w:r>
          </w:p>
        </w:tc>
        <w:tc>
          <w:tcPr>
            <w:tcW w:w="943" w:type="pct"/>
            <w:tcBorders>
              <w:top w:val="single" w:sz="8" w:space="0" w:color="000000"/>
              <w:left w:val="single" w:sz="8" w:space="0" w:color="130401"/>
              <w:bottom w:val="single" w:sz="8" w:space="0" w:color="130401"/>
              <w:right w:val="single" w:sz="8" w:space="0" w:color="130401"/>
            </w:tcBorders>
            <w:shd w:val="clear" w:color="auto" w:fill="auto"/>
            <w:vAlign w:val="center"/>
          </w:tcPr>
          <w:p w14:paraId="601D64FB" w14:textId="77777777" w:rsidR="00CD0E2E" w:rsidRPr="00CD0E2E" w:rsidRDefault="00CD0E2E" w:rsidP="00CD0E2E">
            <w:pPr>
              <w:widowControl/>
              <w:jc w:val="center"/>
              <w:textAlignment w:val="center"/>
              <w:rPr>
                <w:rFonts w:ascii="Times New Roman" w:eastAsia="微软雅黑" w:hAnsi="Times New Roman" w:cs="Times New Roman"/>
                <w:b/>
                <w:bCs/>
                <w:color w:val="444444"/>
                <w:sz w:val="24"/>
                <w:szCs w:val="24"/>
              </w:rPr>
            </w:pPr>
            <w:r w:rsidRPr="00CD0E2E">
              <w:rPr>
                <w:rFonts w:ascii="Times New Roman" w:eastAsia="微软雅黑" w:hAnsi="Times New Roman" w:cs="Times New Roman"/>
                <w:b/>
                <w:bCs/>
                <w:color w:val="444444"/>
                <w:kern w:val="0"/>
                <w:sz w:val="24"/>
                <w:szCs w:val="24"/>
                <w:lang w:bidi="ar"/>
              </w:rPr>
              <w:t>项目</w:t>
            </w:r>
          </w:p>
        </w:tc>
        <w:tc>
          <w:tcPr>
            <w:tcW w:w="836" w:type="pct"/>
            <w:tcBorders>
              <w:top w:val="single" w:sz="8" w:space="0" w:color="000000"/>
              <w:left w:val="single" w:sz="8" w:space="0" w:color="130401"/>
              <w:bottom w:val="single" w:sz="8" w:space="0" w:color="130401"/>
              <w:right w:val="single" w:sz="8" w:space="0" w:color="130401"/>
            </w:tcBorders>
            <w:shd w:val="clear" w:color="auto" w:fill="auto"/>
            <w:vAlign w:val="center"/>
          </w:tcPr>
          <w:p w14:paraId="62B7E7A5" w14:textId="77777777" w:rsidR="00CD0E2E" w:rsidRPr="00CD0E2E" w:rsidRDefault="00CD0E2E" w:rsidP="00CD0E2E">
            <w:pPr>
              <w:widowControl/>
              <w:jc w:val="center"/>
              <w:textAlignment w:val="center"/>
              <w:rPr>
                <w:rFonts w:ascii="Times New Roman" w:eastAsia="微软雅黑" w:hAnsi="Times New Roman" w:cs="Times New Roman"/>
                <w:b/>
                <w:bCs/>
                <w:color w:val="444444"/>
                <w:sz w:val="24"/>
                <w:szCs w:val="24"/>
              </w:rPr>
            </w:pPr>
            <w:r w:rsidRPr="00CD0E2E">
              <w:rPr>
                <w:rFonts w:ascii="Times New Roman" w:eastAsia="微软雅黑" w:hAnsi="Times New Roman" w:cs="Times New Roman"/>
                <w:b/>
                <w:bCs/>
                <w:color w:val="444444"/>
                <w:kern w:val="0"/>
                <w:sz w:val="24"/>
                <w:szCs w:val="24"/>
                <w:lang w:bidi="ar"/>
              </w:rPr>
              <w:t>单位</w:t>
            </w:r>
          </w:p>
        </w:tc>
        <w:tc>
          <w:tcPr>
            <w:tcW w:w="979" w:type="pct"/>
            <w:tcBorders>
              <w:top w:val="single" w:sz="8" w:space="0" w:color="000000"/>
              <w:left w:val="single" w:sz="8" w:space="0" w:color="130401"/>
              <w:bottom w:val="single" w:sz="8" w:space="0" w:color="130401"/>
              <w:right w:val="single" w:sz="8" w:space="0" w:color="130401"/>
            </w:tcBorders>
            <w:shd w:val="clear" w:color="auto" w:fill="auto"/>
            <w:vAlign w:val="center"/>
          </w:tcPr>
          <w:p w14:paraId="443E8573" w14:textId="77777777" w:rsidR="00CD0E2E" w:rsidRPr="00CD0E2E" w:rsidRDefault="00CD0E2E" w:rsidP="00CD0E2E">
            <w:pPr>
              <w:widowControl/>
              <w:jc w:val="center"/>
              <w:textAlignment w:val="center"/>
              <w:rPr>
                <w:rFonts w:ascii="Times New Roman" w:eastAsia="微软雅黑" w:hAnsi="Times New Roman" w:cs="Times New Roman"/>
                <w:b/>
                <w:bCs/>
                <w:color w:val="444444"/>
                <w:sz w:val="24"/>
                <w:szCs w:val="24"/>
              </w:rPr>
            </w:pPr>
            <w:r w:rsidRPr="00CD0E2E">
              <w:rPr>
                <w:rFonts w:ascii="Times New Roman" w:eastAsia="微软雅黑" w:hAnsi="Times New Roman" w:cs="Times New Roman" w:hint="eastAsia"/>
                <w:b/>
                <w:bCs/>
                <w:color w:val="444444"/>
                <w:sz w:val="24"/>
                <w:szCs w:val="24"/>
              </w:rPr>
              <w:t>含量范围</w:t>
            </w:r>
          </w:p>
        </w:tc>
        <w:tc>
          <w:tcPr>
            <w:tcW w:w="1554" w:type="pct"/>
            <w:tcBorders>
              <w:top w:val="single" w:sz="8" w:space="0" w:color="000000"/>
              <w:left w:val="single" w:sz="8" w:space="0" w:color="130401"/>
              <w:bottom w:val="single" w:sz="8" w:space="0" w:color="130401"/>
              <w:right w:val="single" w:sz="8" w:space="0" w:color="130401"/>
            </w:tcBorders>
            <w:shd w:val="clear" w:color="auto" w:fill="auto"/>
            <w:vAlign w:val="center"/>
          </w:tcPr>
          <w:p w14:paraId="2D9264D2" w14:textId="77777777" w:rsidR="00CD0E2E" w:rsidRPr="00CD0E2E" w:rsidRDefault="00CD0E2E" w:rsidP="00CD0E2E">
            <w:pPr>
              <w:widowControl/>
              <w:jc w:val="center"/>
              <w:textAlignment w:val="center"/>
              <w:rPr>
                <w:rFonts w:ascii="Times New Roman" w:eastAsia="微软雅黑" w:hAnsi="Times New Roman" w:cs="Times New Roman"/>
                <w:b/>
                <w:bCs/>
                <w:color w:val="444444"/>
                <w:kern w:val="0"/>
                <w:sz w:val="24"/>
                <w:szCs w:val="24"/>
                <w:lang w:bidi="ar"/>
              </w:rPr>
            </w:pPr>
            <w:r w:rsidRPr="00CD0E2E">
              <w:rPr>
                <w:rFonts w:ascii="Times New Roman" w:eastAsia="微软雅黑" w:hAnsi="Times New Roman" w:cs="Times New Roman"/>
                <w:b/>
                <w:bCs/>
                <w:color w:val="444444"/>
                <w:kern w:val="0"/>
                <w:sz w:val="24"/>
                <w:szCs w:val="24"/>
                <w:lang w:bidi="ar"/>
              </w:rPr>
              <w:t>备注</w:t>
            </w:r>
          </w:p>
        </w:tc>
      </w:tr>
      <w:tr w:rsidR="00CD0E2E" w:rsidRPr="00CD0E2E" w14:paraId="169620A6" w14:textId="77777777" w:rsidTr="00CE0DBD">
        <w:trPr>
          <w:trHeight w:val="300"/>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02D1D78F"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1</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74727D2"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REO</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0FCF76D7"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250ECE87"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&lt;0.10</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415E244"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1E2D81F1"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186F40E5"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2</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F195AB1"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BaO</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0AB93FC6"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FD051FD"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1.55</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5E6468D"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403EC0FF"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2DEB19F"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3</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4510E02"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Al</w:t>
            </w:r>
            <w:r w:rsidRPr="00CD0E2E">
              <w:rPr>
                <w:rFonts w:ascii="Times New Roman" w:eastAsia="微软雅黑" w:hAnsi="Times New Roman" w:cs="Times New Roman"/>
                <w:color w:val="000000"/>
                <w:sz w:val="24"/>
                <w:szCs w:val="24"/>
                <w:vertAlign w:val="subscript"/>
                <w:lang w:bidi="ar"/>
              </w:rPr>
              <w:t>2</w:t>
            </w:r>
            <w:r w:rsidRPr="00CD0E2E">
              <w:rPr>
                <w:rFonts w:ascii="Times New Roman" w:eastAsia="微软雅黑" w:hAnsi="Times New Roman" w:cs="Times New Roman"/>
                <w:color w:val="000000"/>
                <w:sz w:val="24"/>
                <w:szCs w:val="24"/>
                <w:lang w:bidi="ar"/>
              </w:rPr>
              <w:t>O</w:t>
            </w:r>
            <w:r w:rsidRPr="00CD0E2E">
              <w:rPr>
                <w:rFonts w:ascii="Times New Roman" w:eastAsia="微软雅黑" w:hAnsi="Times New Roman" w:cs="Times New Roman"/>
                <w:color w:val="000000"/>
                <w:sz w:val="24"/>
                <w:szCs w:val="24"/>
                <w:vertAlign w:val="subscript"/>
                <w:lang w:bidi="ar"/>
              </w:rPr>
              <w:t>3</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493361E"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E902378"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&lt;0.010</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0AAD9521"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4A1D4E97" w14:textId="77777777" w:rsidTr="00CE0DBD">
        <w:trPr>
          <w:trHeight w:val="300"/>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27EBE58"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4</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1359094B"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CuO</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9C6351F"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23F0CCEA"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&lt;0.010</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67F20100"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5FA10434" w14:textId="77777777" w:rsidTr="00CE0DBD">
        <w:trPr>
          <w:trHeight w:val="300"/>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615CDEC8"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5</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2DB7606"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ZnO</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84B9613"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06C94533"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0.0024</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2707763"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61E4BA6D"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3F2B26D1"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6</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57CF74A"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PbO</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627CA24"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F82B572"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0.0025</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6477C59B"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211C14B2"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1ED0CFC0"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7</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BBEBEA8"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Fe</w:t>
            </w:r>
            <w:r w:rsidRPr="00CD0E2E">
              <w:rPr>
                <w:rFonts w:ascii="Times New Roman" w:eastAsia="微软雅黑" w:hAnsi="Times New Roman" w:cs="Times New Roman"/>
                <w:color w:val="000000"/>
                <w:sz w:val="24"/>
                <w:szCs w:val="24"/>
                <w:vertAlign w:val="subscript"/>
                <w:lang w:bidi="ar"/>
              </w:rPr>
              <w:t>2</w:t>
            </w:r>
            <w:r w:rsidRPr="00CD0E2E">
              <w:rPr>
                <w:rFonts w:ascii="Times New Roman" w:eastAsia="微软雅黑" w:hAnsi="Times New Roman" w:cs="Times New Roman"/>
                <w:color w:val="000000"/>
                <w:sz w:val="24"/>
                <w:szCs w:val="24"/>
                <w:lang w:bidi="ar"/>
              </w:rPr>
              <w:t>O</w:t>
            </w:r>
            <w:r w:rsidRPr="00CD0E2E">
              <w:rPr>
                <w:rFonts w:ascii="Times New Roman" w:eastAsia="微软雅黑" w:hAnsi="Times New Roman" w:cs="Times New Roman"/>
                <w:color w:val="000000"/>
                <w:sz w:val="24"/>
                <w:szCs w:val="24"/>
                <w:vertAlign w:val="subscript"/>
                <w:lang w:bidi="ar"/>
              </w:rPr>
              <w:t>3</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6FA51EED"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2CA05984"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0.0095</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1E96FAB1"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08737AD3"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D52B393"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8</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8BFF01B"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Na</w:t>
            </w:r>
            <w:r w:rsidRPr="00CD0E2E">
              <w:rPr>
                <w:rFonts w:ascii="Times New Roman" w:eastAsia="微软雅黑" w:hAnsi="Times New Roman" w:cs="Times New Roman"/>
                <w:color w:val="000000"/>
                <w:sz w:val="24"/>
                <w:szCs w:val="24"/>
                <w:vertAlign w:val="subscript"/>
                <w:lang w:bidi="ar"/>
              </w:rPr>
              <w:t>2</w:t>
            </w:r>
            <w:r w:rsidRPr="00CD0E2E">
              <w:rPr>
                <w:rFonts w:ascii="Times New Roman" w:eastAsia="微软雅黑" w:hAnsi="Times New Roman" w:cs="Times New Roman"/>
                <w:color w:val="000000"/>
                <w:sz w:val="24"/>
                <w:szCs w:val="24"/>
                <w:lang w:bidi="ar"/>
              </w:rPr>
              <w:t>O</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66B369D"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0A1B1A27"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0.011</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CC6FA0C"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295EE486"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13BA9AC"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9</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8E90E16"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MnO</w:t>
            </w:r>
            <w:r w:rsidRPr="00CD0E2E">
              <w:rPr>
                <w:rFonts w:ascii="Times New Roman" w:eastAsia="微软雅黑" w:hAnsi="Times New Roman" w:cs="Times New Roman"/>
                <w:color w:val="000000"/>
                <w:sz w:val="24"/>
                <w:szCs w:val="24"/>
                <w:vertAlign w:val="subscript"/>
                <w:lang w:bidi="ar"/>
              </w:rPr>
              <w:t>2</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1FCE63B2"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BD36753"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0.02</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082FB5D2"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01EDAA2E"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3871BB1A"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10</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E23A6CA"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MgO</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38C28520"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1979EC47"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0.06</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56A167D"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3FA289EA"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15A6686D"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11</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2C00DC8B"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SO</w:t>
            </w:r>
            <w:r w:rsidRPr="00CD0E2E">
              <w:rPr>
                <w:rFonts w:ascii="Times New Roman" w:eastAsia="微软雅黑" w:hAnsi="Times New Roman" w:cs="Times New Roman"/>
                <w:color w:val="000000"/>
                <w:sz w:val="24"/>
                <w:szCs w:val="24"/>
                <w:vertAlign w:val="subscript"/>
                <w:lang w:bidi="ar"/>
              </w:rPr>
              <w:t>4</w:t>
            </w:r>
            <w:r w:rsidRPr="00CD0E2E">
              <w:rPr>
                <w:rFonts w:ascii="Times New Roman" w:eastAsia="微软雅黑" w:hAnsi="Times New Roman" w:cs="Times New Roman"/>
                <w:color w:val="000000"/>
                <w:sz w:val="24"/>
                <w:szCs w:val="24"/>
                <w:vertAlign w:val="superscript"/>
                <w:lang w:bidi="ar"/>
              </w:rPr>
              <w:t>2-</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38197ACB"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4887D5C"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0.081</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33E146E"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55FC7C85"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991BA8F"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12</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6AEF703"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CaO</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146F99E"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AE2FFD5"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0.26</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17D7BA0"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413EF515"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241DA86"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13</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43692936"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NH</w:t>
            </w:r>
            <w:r w:rsidRPr="00CD0E2E">
              <w:rPr>
                <w:rFonts w:ascii="Times New Roman" w:eastAsia="微软雅黑" w:hAnsi="Times New Roman" w:cs="Times New Roman"/>
                <w:color w:val="000000"/>
                <w:sz w:val="24"/>
                <w:szCs w:val="24"/>
                <w:vertAlign w:val="subscript"/>
                <w:lang w:bidi="ar"/>
              </w:rPr>
              <w:t>4</w:t>
            </w:r>
            <w:r w:rsidRPr="00CD0E2E">
              <w:rPr>
                <w:rFonts w:ascii="Times New Roman" w:eastAsia="微软雅黑" w:hAnsi="Times New Roman" w:cs="Times New Roman"/>
                <w:color w:val="000000"/>
                <w:sz w:val="24"/>
                <w:szCs w:val="24"/>
                <w:lang w:bidi="ar"/>
              </w:rPr>
              <w:t>CL</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345ED0FD"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3484419E"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130.54</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0D61DB8"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71DC353F" w14:textId="77777777" w:rsidTr="00CE0DBD">
        <w:trPr>
          <w:trHeight w:val="345"/>
        </w:trPr>
        <w:tc>
          <w:tcPr>
            <w:tcW w:w="68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274D0D48"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14</w:t>
            </w:r>
          </w:p>
        </w:tc>
        <w:tc>
          <w:tcPr>
            <w:tcW w:w="943"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52035726"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SiO</w:t>
            </w:r>
            <w:r w:rsidRPr="00CD0E2E">
              <w:rPr>
                <w:rFonts w:ascii="Times New Roman" w:eastAsia="微软雅黑" w:hAnsi="Times New Roman" w:cs="Times New Roman"/>
                <w:color w:val="000000"/>
                <w:sz w:val="24"/>
                <w:szCs w:val="24"/>
                <w:vertAlign w:val="subscript"/>
                <w:lang w:bidi="ar"/>
              </w:rPr>
              <w:t>2</w:t>
            </w:r>
          </w:p>
        </w:tc>
        <w:tc>
          <w:tcPr>
            <w:tcW w:w="836"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65333E65"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g/L</w:t>
            </w:r>
          </w:p>
        </w:tc>
        <w:tc>
          <w:tcPr>
            <w:tcW w:w="979"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79ED909D"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&lt;0.010</w:t>
            </w:r>
          </w:p>
        </w:tc>
        <w:tc>
          <w:tcPr>
            <w:tcW w:w="1554" w:type="pct"/>
            <w:tcBorders>
              <w:top w:val="single" w:sz="8" w:space="0" w:color="130401"/>
              <w:left w:val="single" w:sz="8" w:space="0" w:color="130401"/>
              <w:bottom w:val="single" w:sz="8" w:space="0" w:color="130401"/>
              <w:right w:val="single" w:sz="8" w:space="0" w:color="130401"/>
            </w:tcBorders>
            <w:shd w:val="clear" w:color="auto" w:fill="FFFFFF"/>
            <w:vAlign w:val="center"/>
          </w:tcPr>
          <w:p w14:paraId="29D1D4C4"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r w:rsidR="00CD0E2E" w:rsidRPr="00CD0E2E" w14:paraId="43788CFF" w14:textId="77777777" w:rsidTr="00CE0DBD">
        <w:trPr>
          <w:trHeight w:val="300"/>
        </w:trPr>
        <w:tc>
          <w:tcPr>
            <w:tcW w:w="684" w:type="pct"/>
            <w:tcBorders>
              <w:top w:val="single" w:sz="8" w:space="0" w:color="000000"/>
              <w:left w:val="single" w:sz="8" w:space="0" w:color="130401"/>
              <w:bottom w:val="single" w:sz="8" w:space="0" w:color="000000"/>
              <w:right w:val="single" w:sz="8" w:space="0" w:color="000000"/>
            </w:tcBorders>
            <w:shd w:val="clear" w:color="auto" w:fill="FFFFFF"/>
            <w:vAlign w:val="center"/>
          </w:tcPr>
          <w:p w14:paraId="27F3AE1F"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r w:rsidRPr="00CD0E2E">
              <w:rPr>
                <w:rFonts w:ascii="Times New Roman" w:eastAsia="微软雅黑" w:hAnsi="Times New Roman" w:cs="Times New Roman"/>
                <w:color w:val="000000"/>
                <w:kern w:val="0"/>
                <w:sz w:val="24"/>
                <w:szCs w:val="24"/>
                <w:lang w:bidi="ar"/>
              </w:rPr>
              <w:t>15</w:t>
            </w:r>
          </w:p>
        </w:tc>
        <w:tc>
          <w:tcPr>
            <w:tcW w:w="943" w:type="pct"/>
            <w:tcBorders>
              <w:top w:val="single" w:sz="8" w:space="0" w:color="000000"/>
              <w:left w:val="single" w:sz="8" w:space="0" w:color="130401"/>
              <w:bottom w:val="single" w:sz="8" w:space="0" w:color="000000"/>
              <w:right w:val="single" w:sz="8" w:space="0" w:color="000000"/>
            </w:tcBorders>
            <w:shd w:val="clear" w:color="auto" w:fill="FFFFFF"/>
            <w:vAlign w:val="center"/>
          </w:tcPr>
          <w:p w14:paraId="4A6B9508" w14:textId="77777777" w:rsidR="00CD0E2E" w:rsidRPr="00CD0E2E" w:rsidRDefault="00CD0E2E" w:rsidP="00CD0E2E">
            <w:pPr>
              <w:widowControl/>
              <w:jc w:val="center"/>
              <w:textAlignment w:val="center"/>
              <w:rPr>
                <w:rFonts w:ascii="宋体" w:eastAsia="宋体" w:hAnsi="宋体" w:cs="Times New Roman"/>
                <w:color w:val="000000"/>
                <w:sz w:val="24"/>
                <w:szCs w:val="24"/>
              </w:rPr>
            </w:pPr>
            <w:r w:rsidRPr="00CD0E2E">
              <w:rPr>
                <w:rFonts w:ascii="宋体" w:eastAsia="宋体" w:hAnsi="宋体" w:cs="Times New Roman"/>
                <w:color w:val="000000"/>
                <w:kern w:val="0"/>
                <w:sz w:val="24"/>
                <w:szCs w:val="24"/>
                <w:lang w:bidi="ar"/>
              </w:rPr>
              <w:t>总油</w:t>
            </w:r>
          </w:p>
        </w:tc>
        <w:tc>
          <w:tcPr>
            <w:tcW w:w="836" w:type="pct"/>
            <w:tcBorders>
              <w:top w:val="single" w:sz="8" w:space="0" w:color="000000"/>
              <w:left w:val="single" w:sz="8" w:space="0" w:color="130401"/>
              <w:bottom w:val="single" w:sz="8" w:space="0" w:color="000000"/>
              <w:right w:val="single" w:sz="8" w:space="0" w:color="000000"/>
            </w:tcBorders>
            <w:shd w:val="clear" w:color="auto" w:fill="FFFFFF"/>
            <w:vAlign w:val="center"/>
          </w:tcPr>
          <w:p w14:paraId="1C412F79"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mg/L</w:t>
            </w:r>
          </w:p>
        </w:tc>
        <w:tc>
          <w:tcPr>
            <w:tcW w:w="979" w:type="pct"/>
            <w:tcBorders>
              <w:top w:val="single" w:sz="8" w:space="0" w:color="000000"/>
              <w:left w:val="single" w:sz="8" w:space="0" w:color="130401"/>
              <w:bottom w:val="single" w:sz="8" w:space="0" w:color="000000"/>
              <w:right w:val="single" w:sz="8" w:space="0" w:color="000000"/>
            </w:tcBorders>
            <w:shd w:val="clear" w:color="auto" w:fill="FFFFFF"/>
            <w:vAlign w:val="center"/>
          </w:tcPr>
          <w:p w14:paraId="0BC6E716" w14:textId="77777777" w:rsidR="00CD0E2E" w:rsidRPr="00CD0E2E" w:rsidRDefault="00CD0E2E" w:rsidP="00CD0E2E">
            <w:pPr>
              <w:widowControl/>
              <w:jc w:val="center"/>
              <w:textAlignment w:val="center"/>
              <w:rPr>
                <w:rFonts w:ascii="Times New Roman" w:eastAsia="微软雅黑" w:hAnsi="Times New Roman" w:cs="Times New Roman"/>
                <w:color w:val="000000"/>
                <w:sz w:val="24"/>
                <w:szCs w:val="24"/>
              </w:rPr>
            </w:pPr>
            <w:r w:rsidRPr="00CD0E2E">
              <w:rPr>
                <w:rFonts w:ascii="Times New Roman" w:eastAsia="微软雅黑" w:hAnsi="Times New Roman" w:cs="Times New Roman"/>
                <w:color w:val="000000"/>
                <w:kern w:val="0"/>
                <w:sz w:val="24"/>
                <w:szCs w:val="24"/>
                <w:lang w:bidi="ar"/>
              </w:rPr>
              <w:t>2.91</w:t>
            </w:r>
          </w:p>
        </w:tc>
        <w:tc>
          <w:tcPr>
            <w:tcW w:w="1554" w:type="pct"/>
            <w:tcBorders>
              <w:top w:val="single" w:sz="8" w:space="0" w:color="000000"/>
              <w:left w:val="single" w:sz="8" w:space="0" w:color="130401"/>
              <w:bottom w:val="single" w:sz="8" w:space="0" w:color="000000"/>
              <w:right w:val="single" w:sz="8" w:space="0" w:color="000000"/>
            </w:tcBorders>
            <w:shd w:val="clear" w:color="auto" w:fill="FFFFFF"/>
            <w:vAlign w:val="center"/>
          </w:tcPr>
          <w:p w14:paraId="689BFE52" w14:textId="77777777" w:rsidR="00CD0E2E" w:rsidRPr="00CD0E2E" w:rsidRDefault="00CD0E2E" w:rsidP="00CD0E2E">
            <w:pPr>
              <w:widowControl/>
              <w:jc w:val="center"/>
              <w:textAlignment w:val="center"/>
              <w:rPr>
                <w:rFonts w:ascii="Times New Roman" w:eastAsia="微软雅黑" w:hAnsi="Times New Roman" w:cs="Times New Roman"/>
                <w:color w:val="000000"/>
                <w:kern w:val="0"/>
                <w:sz w:val="24"/>
                <w:szCs w:val="24"/>
                <w:lang w:bidi="ar"/>
              </w:rPr>
            </w:pPr>
          </w:p>
        </w:tc>
      </w:tr>
    </w:tbl>
    <w:p w14:paraId="02C5DA1F" w14:textId="77777777" w:rsidR="00CD0E2E" w:rsidRPr="00CD0E2E" w:rsidRDefault="00CD0E2E" w:rsidP="00CD0E2E">
      <w:pPr>
        <w:adjustRightInd w:val="0"/>
        <w:snapToGrid w:val="0"/>
        <w:spacing w:line="360" w:lineRule="auto"/>
        <w:rPr>
          <w:rFonts w:ascii="Times New Roman" w:eastAsia="仿宋_GB2312" w:hAnsi="Times New Roman" w:cs="Times New Roman"/>
          <w:sz w:val="24"/>
          <w:szCs w:val="24"/>
          <w:lang w:bidi="ar"/>
        </w:rPr>
      </w:pPr>
    </w:p>
    <w:p w14:paraId="18629EC7" w14:textId="77777777" w:rsidR="00CD0E2E" w:rsidRDefault="00CD0E2E"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p w14:paraId="6B7B74A5" w14:textId="77777777" w:rsidR="00CD0E2E" w:rsidRDefault="00CD0E2E"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p w14:paraId="7A36C736" w14:textId="77777777" w:rsidR="00CD0E2E" w:rsidRDefault="00CD0E2E"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p w14:paraId="22856AC4" w14:textId="77777777" w:rsidR="00CD0E2E" w:rsidRDefault="00CD0E2E"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p w14:paraId="735D9653" w14:textId="77777777" w:rsidR="00CD0E2E" w:rsidRDefault="00CD0E2E"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p w14:paraId="685CE609" w14:textId="77777777" w:rsidR="00CD0E2E" w:rsidRDefault="00CD0E2E"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p w14:paraId="4EF1D916" w14:textId="77777777" w:rsidR="00CD0E2E" w:rsidRDefault="00CD0E2E"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p w14:paraId="2F21F776" w14:textId="77777777" w:rsidR="00CD0E2E" w:rsidRDefault="00CD0E2E"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p w14:paraId="451F34DF" w14:textId="77777777" w:rsidR="00CD0E2E" w:rsidRDefault="00CD0E2E"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p w14:paraId="33BFB682" w14:textId="77777777" w:rsidR="00733E9B" w:rsidRDefault="00733E9B" w:rsidP="000C0EF3">
      <w:pPr>
        <w:pStyle w:val="a6"/>
        <w:spacing w:before="0" w:beforeAutospacing="0" w:after="0" w:afterAutospacing="0"/>
        <w:ind w:firstLineChars="200" w:firstLine="640"/>
        <w:jc w:val="both"/>
        <w:rPr>
          <w:rFonts w:ascii="Times New Roman" w:eastAsia="仿宋_GB2312" w:hAnsi="Times New Roman" w:cs="Times New Roman"/>
          <w:kern w:val="2"/>
          <w:sz w:val="32"/>
          <w:szCs w:val="32"/>
          <w:lang w:bidi="ar"/>
        </w:rPr>
      </w:pPr>
    </w:p>
    <w:sectPr w:rsidR="00733E9B" w:rsidSect="00FE7AA5">
      <w:pgSz w:w="11906" w:h="16838"/>
      <w:pgMar w:top="1440" w:right="1800" w:bottom="1440" w:left="1800" w:header="0"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1E2C4" w14:textId="77777777" w:rsidR="00996CA2" w:rsidRDefault="00996CA2" w:rsidP="00F23C5E">
      <w:r>
        <w:separator/>
      </w:r>
    </w:p>
  </w:endnote>
  <w:endnote w:type="continuationSeparator" w:id="0">
    <w:p w14:paraId="20092CA3" w14:textId="77777777" w:rsidR="00996CA2" w:rsidRDefault="00996CA2" w:rsidP="00F2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CB7F7" w14:textId="77777777" w:rsidR="00996CA2" w:rsidRDefault="00996CA2" w:rsidP="00F23C5E">
      <w:r>
        <w:separator/>
      </w:r>
    </w:p>
  </w:footnote>
  <w:footnote w:type="continuationSeparator" w:id="0">
    <w:p w14:paraId="1D1AC17A" w14:textId="77777777" w:rsidR="00996CA2" w:rsidRDefault="00996CA2" w:rsidP="00F23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4C303A"/>
    <w:multiLevelType w:val="singleLevel"/>
    <w:tmpl w:val="A84C303A"/>
    <w:lvl w:ilvl="0">
      <w:start w:val="2"/>
      <w:numFmt w:val="chineseCounting"/>
      <w:suff w:val="nothing"/>
      <w:lvlText w:val="%1、"/>
      <w:lvlJc w:val="left"/>
      <w:rPr>
        <w:rFonts w:hint="eastAsia"/>
      </w:rPr>
    </w:lvl>
  </w:abstractNum>
  <w:abstractNum w:abstractNumId="1">
    <w:nsid w:val="202D2198"/>
    <w:multiLevelType w:val="singleLevel"/>
    <w:tmpl w:val="DA880D6C"/>
    <w:lvl w:ilvl="0">
      <w:start w:val="1"/>
      <w:numFmt w:val="chineseCountingThousand"/>
      <w:suff w:val="nothing"/>
      <w:lvlText w:val="%1、"/>
      <w:lvlJc w:val="left"/>
      <w:pPr>
        <w:ind w:left="0" w:firstLine="0"/>
      </w:pPr>
      <w:rPr>
        <w:sz w:val="24"/>
        <w:szCs w:val="24"/>
      </w:rPr>
    </w:lvl>
  </w:abstractNum>
  <w:abstractNum w:abstractNumId="2">
    <w:nsid w:val="5242627C"/>
    <w:multiLevelType w:val="singleLevel"/>
    <w:tmpl w:val="CB46C4D6"/>
    <w:lvl w:ilvl="0">
      <w:start w:val="1"/>
      <w:numFmt w:val="chineseCountingThousand"/>
      <w:suff w:val="nothing"/>
      <w:lvlText w:val="（%1）"/>
      <w:lvlJc w:val="left"/>
      <w:pPr>
        <w:ind w:left="0" w:firstLine="0"/>
      </w:pPr>
      <w:rPr>
        <w:rFonts w:ascii="仿宋" w:eastAsia="仿宋" w:hAnsi="仿宋"/>
        <w:sz w:val="24"/>
        <w:szCs w:val="24"/>
        <w:lang w:val="en-US"/>
      </w:rPr>
    </w:lvl>
  </w:abstractNum>
  <w:abstractNum w:abstractNumId="3">
    <w:nsid w:val="6A2A1A06"/>
    <w:multiLevelType w:val="singleLevel"/>
    <w:tmpl w:val="34E49896"/>
    <w:lvl w:ilvl="0">
      <w:start w:val="1"/>
      <w:numFmt w:val="chineseCountingThousand"/>
      <w:suff w:val="nothing"/>
      <w:lvlText w:val="（%1）"/>
      <w:lvlJc w:val="left"/>
      <w:pPr>
        <w:ind w:left="0" w:firstLine="0"/>
      </w:pPr>
      <w:rPr>
        <w:lang w:val="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3"/>
    <w:rsid w:val="0001307E"/>
    <w:rsid w:val="000C0EF3"/>
    <w:rsid w:val="00171025"/>
    <w:rsid w:val="001F7006"/>
    <w:rsid w:val="002B60E2"/>
    <w:rsid w:val="002E0828"/>
    <w:rsid w:val="002F2173"/>
    <w:rsid w:val="003019B4"/>
    <w:rsid w:val="0035177A"/>
    <w:rsid w:val="003552DA"/>
    <w:rsid w:val="00384534"/>
    <w:rsid w:val="003B2B4F"/>
    <w:rsid w:val="00454FF3"/>
    <w:rsid w:val="00486C19"/>
    <w:rsid w:val="004D36EC"/>
    <w:rsid w:val="0053558F"/>
    <w:rsid w:val="0057163E"/>
    <w:rsid w:val="005A426D"/>
    <w:rsid w:val="005C07BC"/>
    <w:rsid w:val="005C6583"/>
    <w:rsid w:val="00625969"/>
    <w:rsid w:val="00646F5B"/>
    <w:rsid w:val="00664FD7"/>
    <w:rsid w:val="006805B6"/>
    <w:rsid w:val="0068655B"/>
    <w:rsid w:val="006A390A"/>
    <w:rsid w:val="006E7BC6"/>
    <w:rsid w:val="00733E9B"/>
    <w:rsid w:val="00862BD8"/>
    <w:rsid w:val="008B5437"/>
    <w:rsid w:val="008D024F"/>
    <w:rsid w:val="009141CE"/>
    <w:rsid w:val="00996CA2"/>
    <w:rsid w:val="009E0419"/>
    <w:rsid w:val="00B530D4"/>
    <w:rsid w:val="00BF0816"/>
    <w:rsid w:val="00CD0E2E"/>
    <w:rsid w:val="00D0577B"/>
    <w:rsid w:val="00D145C3"/>
    <w:rsid w:val="00D379A2"/>
    <w:rsid w:val="00D573FD"/>
    <w:rsid w:val="00D923D2"/>
    <w:rsid w:val="00E44DA2"/>
    <w:rsid w:val="00E47565"/>
    <w:rsid w:val="00E60645"/>
    <w:rsid w:val="00EC539E"/>
    <w:rsid w:val="00F23C5E"/>
    <w:rsid w:val="00FE79D4"/>
    <w:rsid w:val="00FE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C13D3"/>
  <w15:chartTrackingRefBased/>
  <w15:docId w15:val="{2FF5E1F1-AEF5-40CC-B69C-7E311EEB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3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3C5E"/>
    <w:rPr>
      <w:sz w:val="18"/>
      <w:szCs w:val="18"/>
    </w:rPr>
  </w:style>
  <w:style w:type="paragraph" w:styleId="a4">
    <w:name w:val="footer"/>
    <w:basedOn w:val="a"/>
    <w:link w:val="Char0"/>
    <w:uiPriority w:val="99"/>
    <w:unhideWhenUsed/>
    <w:rsid w:val="00F23C5E"/>
    <w:pPr>
      <w:tabs>
        <w:tab w:val="center" w:pos="4153"/>
        <w:tab w:val="right" w:pos="8306"/>
      </w:tabs>
      <w:snapToGrid w:val="0"/>
      <w:jc w:val="left"/>
    </w:pPr>
    <w:rPr>
      <w:sz w:val="18"/>
      <w:szCs w:val="18"/>
    </w:rPr>
  </w:style>
  <w:style w:type="character" w:customStyle="1" w:styleId="Char0">
    <w:name w:val="页脚 Char"/>
    <w:basedOn w:val="a0"/>
    <w:link w:val="a4"/>
    <w:uiPriority w:val="99"/>
    <w:rsid w:val="00F23C5E"/>
    <w:rPr>
      <w:sz w:val="18"/>
      <w:szCs w:val="18"/>
    </w:rPr>
  </w:style>
  <w:style w:type="character" w:styleId="a5">
    <w:name w:val="Hyperlink"/>
    <w:basedOn w:val="a0"/>
    <w:uiPriority w:val="99"/>
    <w:unhideWhenUsed/>
    <w:rsid w:val="0053558F"/>
    <w:rPr>
      <w:color w:val="0000FF" w:themeColor="hyperlink"/>
      <w:u w:val="single"/>
    </w:rPr>
  </w:style>
  <w:style w:type="character" w:customStyle="1" w:styleId="UnresolvedMention">
    <w:name w:val="Unresolved Mention"/>
    <w:basedOn w:val="a0"/>
    <w:uiPriority w:val="99"/>
    <w:semiHidden/>
    <w:unhideWhenUsed/>
    <w:rsid w:val="0053558F"/>
    <w:rPr>
      <w:color w:val="605E5C"/>
      <w:shd w:val="clear" w:color="auto" w:fill="E1DFDD"/>
    </w:rPr>
  </w:style>
  <w:style w:type="paragraph" w:styleId="a6">
    <w:name w:val="Normal (Web)"/>
    <w:basedOn w:val="a"/>
    <w:uiPriority w:val="99"/>
    <w:unhideWhenUsed/>
    <w:rsid w:val="009141CE"/>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01307E"/>
    <w:pPr>
      <w:ind w:leftChars="2500" w:left="100"/>
    </w:pPr>
  </w:style>
  <w:style w:type="character" w:customStyle="1" w:styleId="Char1">
    <w:name w:val="日期 Char"/>
    <w:basedOn w:val="a0"/>
    <w:link w:val="a7"/>
    <w:uiPriority w:val="99"/>
    <w:semiHidden/>
    <w:rsid w:val="0001307E"/>
  </w:style>
  <w:style w:type="table" w:styleId="a8">
    <w:name w:val="Table Grid"/>
    <w:basedOn w:val="a1"/>
    <w:uiPriority w:val="59"/>
    <w:rsid w:val="00013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01307E"/>
    <w:rPr>
      <w:rFonts w:ascii="Times New Roman" w:eastAsia="宋体" w:hAnsi="Times New Roman" w:cs="Times New Roman"/>
      <w:szCs w:val="24"/>
    </w:rPr>
  </w:style>
  <w:style w:type="table" w:customStyle="1" w:styleId="1">
    <w:name w:val="网格型1"/>
    <w:basedOn w:val="a1"/>
    <w:next w:val="a8"/>
    <w:uiPriority w:val="59"/>
    <w:rsid w:val="00CD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CD0E2E"/>
    <w:rPr>
      <w:sz w:val="18"/>
      <w:szCs w:val="18"/>
    </w:rPr>
  </w:style>
  <w:style w:type="character" w:customStyle="1" w:styleId="Char2">
    <w:name w:val="批注框文本 Char"/>
    <w:basedOn w:val="a0"/>
    <w:link w:val="a9"/>
    <w:uiPriority w:val="99"/>
    <w:semiHidden/>
    <w:rsid w:val="00CD0E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29936">
      <w:bodyDiv w:val="1"/>
      <w:marLeft w:val="0"/>
      <w:marRight w:val="0"/>
      <w:marTop w:val="0"/>
      <w:marBottom w:val="0"/>
      <w:divBdr>
        <w:top w:val="none" w:sz="0" w:space="0" w:color="auto"/>
        <w:left w:val="none" w:sz="0" w:space="0" w:color="auto"/>
        <w:bottom w:val="none" w:sz="0" w:space="0" w:color="auto"/>
        <w:right w:val="none" w:sz="0" w:space="0" w:color="auto"/>
      </w:divBdr>
    </w:div>
    <w:div w:id="17533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3FDF2-C4E7-4E79-BDD5-34271DA4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昱</dc:creator>
  <cp:keywords/>
  <dc:description/>
  <cp:lastModifiedBy>郭昱</cp:lastModifiedBy>
  <cp:revision>4</cp:revision>
  <dcterms:created xsi:type="dcterms:W3CDTF">2023-02-06T09:48:00Z</dcterms:created>
  <dcterms:modified xsi:type="dcterms:W3CDTF">2023-02-07T01:33:00Z</dcterms:modified>
</cp:coreProperties>
</file>